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F68C" w14:textId="77777777" w:rsidR="001E6223" w:rsidRPr="005A07DA" w:rsidRDefault="0074332F">
      <w:pPr>
        <w:suppressAutoHyphens/>
        <w:jc w:val="center"/>
        <w:rPr>
          <w:rFonts w:asciiTheme="minorHAnsi" w:hAnsiTheme="minorHAnsi" w:cstheme="minorHAnsi"/>
          <w:b/>
          <w:bCs/>
          <w:sz w:val="24"/>
          <w:szCs w:val="24"/>
        </w:rPr>
      </w:pPr>
      <w:r w:rsidRPr="005A07DA">
        <w:rPr>
          <w:rFonts w:asciiTheme="minorHAnsi" w:hAnsiTheme="minorHAnsi" w:cstheme="minorHAnsi"/>
          <w:b/>
          <w:bCs/>
          <w:sz w:val="24"/>
          <w:szCs w:val="24"/>
        </w:rPr>
        <w:t>REQUEST FOR EXPRESSIONS OF INTEREST</w:t>
      </w:r>
    </w:p>
    <w:p w14:paraId="591B17DF" w14:textId="77777777" w:rsidR="001E6223" w:rsidRPr="00C050C6" w:rsidRDefault="0074332F">
      <w:pPr>
        <w:suppressAutoHyphens/>
        <w:jc w:val="center"/>
        <w:rPr>
          <w:rFonts w:asciiTheme="minorHAnsi" w:hAnsiTheme="minorHAnsi" w:cstheme="minorHAnsi"/>
          <w:b/>
          <w:bCs/>
          <w:sz w:val="24"/>
          <w:szCs w:val="24"/>
        </w:rPr>
      </w:pPr>
      <w:r w:rsidRPr="00C050C6">
        <w:rPr>
          <w:rFonts w:asciiTheme="minorHAnsi" w:hAnsiTheme="minorHAnsi" w:cstheme="minorHAnsi"/>
          <w:b/>
          <w:bCs/>
          <w:sz w:val="24"/>
          <w:szCs w:val="24"/>
        </w:rPr>
        <w:t>(CONSULTING SERVICES – FIRMS SELECTION)</w:t>
      </w:r>
    </w:p>
    <w:p w14:paraId="7F6FBCFF" w14:textId="77777777" w:rsidR="001E6223" w:rsidRPr="00C050C6" w:rsidRDefault="001E6223">
      <w:pPr>
        <w:suppressAutoHyphens/>
        <w:rPr>
          <w:rFonts w:asciiTheme="minorHAnsi" w:hAnsiTheme="minorHAnsi" w:cstheme="minorHAnsi"/>
          <w:b/>
          <w:bCs/>
          <w:sz w:val="24"/>
          <w:szCs w:val="24"/>
        </w:rPr>
      </w:pPr>
      <w:bookmarkStart w:id="0" w:name="_GoBack"/>
      <w:bookmarkEnd w:id="0"/>
    </w:p>
    <w:p w14:paraId="7CB26D8E" w14:textId="4A3A31D6" w:rsidR="001E6223" w:rsidRPr="00C050C6" w:rsidRDefault="0076005D">
      <w:pPr>
        <w:suppressAutoHyphens/>
        <w:rPr>
          <w:rFonts w:asciiTheme="minorHAnsi" w:hAnsiTheme="minorHAnsi" w:cstheme="minorHAnsi"/>
          <w:b/>
          <w:bCs/>
          <w:sz w:val="24"/>
          <w:szCs w:val="24"/>
        </w:rPr>
      </w:pPr>
      <w:r w:rsidRPr="00C050C6">
        <w:rPr>
          <w:rFonts w:asciiTheme="minorHAnsi" w:hAnsiTheme="minorHAnsi" w:cstheme="minorHAnsi"/>
          <w:b/>
          <w:bCs/>
          <w:sz w:val="24"/>
          <w:szCs w:val="24"/>
        </w:rPr>
        <w:t xml:space="preserve">REPUBLIC OF ARMENIA </w:t>
      </w:r>
    </w:p>
    <w:p w14:paraId="6421E894" w14:textId="77777777" w:rsidR="001E6223" w:rsidRPr="00C050C6" w:rsidRDefault="001E6223">
      <w:pPr>
        <w:suppressAutoHyphens/>
        <w:rPr>
          <w:rFonts w:asciiTheme="minorHAnsi" w:hAnsiTheme="minorHAnsi" w:cstheme="minorHAnsi"/>
          <w:b/>
          <w:bCs/>
          <w:sz w:val="24"/>
          <w:szCs w:val="24"/>
        </w:rPr>
      </w:pPr>
    </w:p>
    <w:p w14:paraId="03E469AF" w14:textId="77777777" w:rsidR="001E6223" w:rsidRPr="00C050C6" w:rsidRDefault="0074332F">
      <w:pPr>
        <w:suppressAutoHyphens/>
        <w:rPr>
          <w:rFonts w:asciiTheme="minorHAnsi" w:hAnsiTheme="minorHAnsi" w:cstheme="minorHAnsi"/>
          <w:b/>
          <w:bCs/>
          <w:sz w:val="24"/>
          <w:szCs w:val="24"/>
        </w:rPr>
      </w:pPr>
      <w:r w:rsidRPr="00C050C6">
        <w:rPr>
          <w:rFonts w:asciiTheme="minorHAnsi" w:hAnsiTheme="minorHAnsi" w:cstheme="minorHAnsi"/>
          <w:b/>
          <w:bCs/>
          <w:sz w:val="24"/>
          <w:szCs w:val="24"/>
        </w:rPr>
        <w:t>THE SOCIAL PROTECTION ADMINISTRATION II PROJECT</w:t>
      </w:r>
    </w:p>
    <w:p w14:paraId="6CB711F9" w14:textId="77777777" w:rsidR="001E6223" w:rsidRPr="00C050C6" w:rsidRDefault="001E6223">
      <w:pPr>
        <w:suppressAutoHyphens/>
        <w:rPr>
          <w:rFonts w:asciiTheme="minorHAnsi" w:hAnsiTheme="minorHAnsi" w:cstheme="minorHAnsi"/>
          <w:b/>
          <w:bCs/>
          <w:sz w:val="24"/>
          <w:szCs w:val="24"/>
        </w:rPr>
      </w:pPr>
    </w:p>
    <w:p w14:paraId="46396E86" w14:textId="77777777" w:rsidR="001E6223" w:rsidRPr="00C050C6" w:rsidRDefault="0074332F">
      <w:pPr>
        <w:suppressAutoHyphens/>
        <w:rPr>
          <w:rFonts w:asciiTheme="minorHAnsi" w:hAnsiTheme="minorHAnsi" w:cstheme="minorHAnsi"/>
          <w:b/>
          <w:bCs/>
          <w:sz w:val="24"/>
          <w:szCs w:val="24"/>
        </w:rPr>
      </w:pPr>
      <w:r w:rsidRPr="00C050C6">
        <w:rPr>
          <w:rFonts w:asciiTheme="minorHAnsi" w:hAnsiTheme="minorHAnsi" w:cstheme="minorHAnsi"/>
          <w:b/>
          <w:bCs/>
          <w:sz w:val="24"/>
          <w:szCs w:val="24"/>
        </w:rPr>
        <w:t>Credit 5398-AM</w:t>
      </w:r>
    </w:p>
    <w:p w14:paraId="2451E844" w14:textId="77777777" w:rsidR="001E6223" w:rsidRPr="00C050C6" w:rsidRDefault="001E6223">
      <w:pPr>
        <w:suppressAutoHyphens/>
        <w:rPr>
          <w:rFonts w:asciiTheme="minorHAnsi" w:hAnsiTheme="minorHAnsi" w:cstheme="minorHAnsi"/>
          <w:b/>
          <w:bCs/>
          <w:sz w:val="24"/>
          <w:szCs w:val="24"/>
        </w:rPr>
      </w:pPr>
    </w:p>
    <w:p w14:paraId="75CC4FB3" w14:textId="1A628A5D" w:rsidR="00C050C6" w:rsidRPr="00C050C6" w:rsidRDefault="00C050C6" w:rsidP="00C050C6">
      <w:pPr>
        <w:jc w:val="center"/>
        <w:rPr>
          <w:b/>
          <w:bCs/>
          <w:sz w:val="24"/>
          <w:szCs w:val="24"/>
        </w:rPr>
      </w:pPr>
      <w:r w:rsidRPr="00C050C6">
        <w:rPr>
          <w:rFonts w:asciiTheme="minorHAnsi" w:hAnsiTheme="minorHAnsi" w:cstheme="minorHAnsi"/>
          <w:b/>
          <w:bCs/>
          <w:sz w:val="24"/>
          <w:szCs w:val="24"/>
        </w:rPr>
        <w:t xml:space="preserve">ASSIGNMENT TITLE: </w:t>
      </w:r>
      <w:r w:rsidRPr="00C050C6">
        <w:rPr>
          <w:b/>
          <w:bCs/>
          <w:sz w:val="24"/>
          <w:szCs w:val="24"/>
        </w:rPr>
        <w:t xml:space="preserve"> Implementation of Code Audit for the Application Management System of the RA MLSA</w:t>
      </w:r>
    </w:p>
    <w:p w14:paraId="40D54469" w14:textId="16151780" w:rsidR="001E6223" w:rsidRPr="00C050C6" w:rsidRDefault="0074332F">
      <w:pPr>
        <w:suppressAutoHyphens/>
        <w:rPr>
          <w:rFonts w:asciiTheme="minorHAnsi" w:hAnsiTheme="minorHAnsi" w:cstheme="minorHAnsi"/>
          <w:b/>
          <w:bCs/>
          <w:sz w:val="24"/>
          <w:szCs w:val="24"/>
        </w:rPr>
      </w:pPr>
      <w:r w:rsidRPr="00C050C6">
        <w:rPr>
          <w:rFonts w:asciiTheme="minorHAnsi" w:hAnsiTheme="minorHAnsi" w:cstheme="minorHAnsi"/>
          <w:b/>
          <w:bCs/>
          <w:sz w:val="24"/>
          <w:szCs w:val="24"/>
        </w:rPr>
        <w:t xml:space="preserve">Reference No.: </w:t>
      </w:r>
      <w:r w:rsidR="002E26A5" w:rsidRPr="00C050C6">
        <w:rPr>
          <w:rFonts w:asciiTheme="minorHAnsi" w:hAnsiTheme="minorHAnsi" w:cstheme="minorHAnsi"/>
          <w:b/>
          <w:bCs/>
          <w:sz w:val="24"/>
          <w:szCs w:val="24"/>
        </w:rPr>
        <w:t xml:space="preserve"> </w:t>
      </w:r>
      <w:r w:rsidR="00C050C6" w:rsidRPr="00C050C6">
        <w:rPr>
          <w:rFonts w:ascii="GHEA Grapalat" w:hAnsi="GHEA Grapalat" w:cs="GHEA Grapalat"/>
          <w:b/>
          <w:bCs/>
          <w:lang w:eastAsia="ru-RU"/>
        </w:rPr>
        <w:t>SPAP II-C-2-1-4</w:t>
      </w:r>
    </w:p>
    <w:p w14:paraId="50AE52AD" w14:textId="77777777" w:rsidR="001E6223" w:rsidRPr="00C050C6" w:rsidRDefault="001E6223">
      <w:pPr>
        <w:suppressAutoHyphens/>
        <w:jc w:val="both"/>
        <w:rPr>
          <w:rFonts w:asciiTheme="minorHAnsi" w:hAnsiTheme="minorHAnsi" w:cstheme="minorHAnsi"/>
          <w:b/>
          <w:bCs/>
          <w:sz w:val="24"/>
          <w:szCs w:val="24"/>
        </w:rPr>
      </w:pPr>
    </w:p>
    <w:p w14:paraId="4AA68B37" w14:textId="3F9E5196" w:rsidR="001E6223" w:rsidRDefault="0074332F">
      <w:pPr>
        <w:suppressAutoHyphens/>
        <w:jc w:val="both"/>
        <w:rPr>
          <w:rFonts w:asciiTheme="minorHAnsi" w:hAnsiTheme="minorHAnsi" w:cstheme="minorHAnsi"/>
          <w:b/>
          <w:bCs/>
          <w:sz w:val="24"/>
          <w:szCs w:val="24"/>
        </w:rPr>
      </w:pPr>
      <w:r w:rsidRPr="00C050C6">
        <w:rPr>
          <w:rFonts w:asciiTheme="minorHAnsi" w:hAnsiTheme="minorHAnsi" w:cstheme="minorHAnsi"/>
          <w:b/>
          <w:bCs/>
          <w:sz w:val="24"/>
          <w:szCs w:val="24"/>
        </w:rPr>
        <w:t>The Government of Armenia has received financing from the World Bank toward the cost of the Social Protection Administration II Project (SPAP), and intends to apply part of the proceeds for consulting services.</w:t>
      </w:r>
    </w:p>
    <w:p w14:paraId="37ACB7AB" w14:textId="77777777" w:rsidR="00C050C6" w:rsidRPr="00C050C6" w:rsidRDefault="00C050C6">
      <w:pPr>
        <w:suppressAutoHyphens/>
        <w:jc w:val="both"/>
        <w:rPr>
          <w:rFonts w:asciiTheme="minorHAnsi" w:hAnsiTheme="minorHAnsi" w:cstheme="minorHAnsi"/>
          <w:b/>
          <w:bCs/>
          <w:sz w:val="24"/>
          <w:szCs w:val="24"/>
        </w:rPr>
      </w:pPr>
    </w:p>
    <w:p w14:paraId="7DD390E0" w14:textId="44016B1C" w:rsidR="00C050C6" w:rsidRPr="00752A78" w:rsidRDefault="00C050C6" w:rsidP="00C050C6">
      <w:pPr>
        <w:jc w:val="both"/>
        <w:rPr>
          <w:sz w:val="24"/>
          <w:szCs w:val="24"/>
        </w:rPr>
      </w:pPr>
      <w:r w:rsidRPr="00C050C6">
        <w:rPr>
          <w:b/>
          <w:bCs/>
          <w:sz w:val="24"/>
          <w:szCs w:val="24"/>
        </w:rPr>
        <w:t>The objective</w:t>
      </w:r>
      <w:r w:rsidRPr="00752A78">
        <w:rPr>
          <w:sz w:val="24"/>
          <w:szCs w:val="24"/>
        </w:rPr>
        <w:t xml:space="preserve"> of the assignment is to examine through code audit the software platform - Applications Management System of the Social Protection sphere of the RA through hiring a relevant Consultant. </w:t>
      </w:r>
    </w:p>
    <w:p w14:paraId="3869CE2C" w14:textId="77777777" w:rsidR="00C050C6" w:rsidRPr="00752A78" w:rsidRDefault="00C050C6" w:rsidP="00C050C6">
      <w:pPr>
        <w:jc w:val="both"/>
        <w:rPr>
          <w:sz w:val="24"/>
          <w:szCs w:val="24"/>
        </w:rPr>
      </w:pPr>
    </w:p>
    <w:p w14:paraId="4E173DEF" w14:textId="77777777" w:rsidR="00C050C6" w:rsidRPr="00752A78" w:rsidRDefault="00C050C6" w:rsidP="00C050C6">
      <w:pPr>
        <w:jc w:val="both"/>
        <w:rPr>
          <w:b/>
          <w:sz w:val="24"/>
          <w:szCs w:val="24"/>
        </w:rPr>
      </w:pPr>
      <w:r w:rsidRPr="00752A78">
        <w:rPr>
          <w:sz w:val="24"/>
          <w:szCs w:val="24"/>
        </w:rPr>
        <w:t>Code review shall ensure that the product is developed according to secure coding guidelines and standards based on the best international practice. The two main languages are used to develop the software: C# and React.JS, and the deployment is done using containers.</w:t>
      </w:r>
    </w:p>
    <w:p w14:paraId="002FAA21" w14:textId="77777777" w:rsidR="00C050C6" w:rsidRDefault="00C050C6" w:rsidP="00D87A41">
      <w:pPr>
        <w:spacing w:after="120"/>
        <w:jc w:val="both"/>
        <w:rPr>
          <w:rFonts w:ascii="Times New Roman" w:eastAsia="Calibri" w:hAnsi="Times New Roman"/>
          <w:b/>
          <w:bCs/>
          <w:i/>
          <w:iCs/>
        </w:rPr>
      </w:pPr>
    </w:p>
    <w:p w14:paraId="35FE0266" w14:textId="77777777" w:rsidR="00C050C6" w:rsidRPr="00752A78" w:rsidRDefault="00C050C6" w:rsidP="00C050C6">
      <w:pPr>
        <w:pStyle w:val="ListParagraph"/>
        <w:numPr>
          <w:ilvl w:val="0"/>
          <w:numId w:val="15"/>
        </w:numPr>
        <w:suppressAutoHyphens/>
        <w:spacing w:after="120"/>
        <w:jc w:val="both"/>
        <w:rPr>
          <w:rFonts w:eastAsiaTheme="majorEastAsia"/>
          <w:b/>
          <w:bCs/>
          <w:color w:val="365F91" w:themeColor="accent1" w:themeShade="BF"/>
          <w:sz w:val="24"/>
          <w:szCs w:val="24"/>
        </w:rPr>
      </w:pPr>
      <w:r w:rsidRPr="00752A78">
        <w:rPr>
          <w:rFonts w:eastAsiaTheme="majorEastAsia"/>
          <w:b/>
          <w:bCs/>
          <w:color w:val="365F91" w:themeColor="accent1" w:themeShade="BF"/>
          <w:sz w:val="24"/>
          <w:szCs w:val="24"/>
        </w:rPr>
        <w:t>Scope of services</w:t>
      </w:r>
      <w:r>
        <w:rPr>
          <w:rFonts w:eastAsiaTheme="majorEastAsia"/>
          <w:b/>
          <w:bCs/>
          <w:color w:val="365F91" w:themeColor="accent1" w:themeShade="BF"/>
          <w:sz w:val="24"/>
          <w:szCs w:val="24"/>
        </w:rPr>
        <w:t>, responsibilities</w:t>
      </w:r>
      <w:r w:rsidRPr="00752A78">
        <w:rPr>
          <w:rFonts w:eastAsiaTheme="majorEastAsia"/>
          <w:b/>
          <w:bCs/>
          <w:color w:val="365F91" w:themeColor="accent1" w:themeShade="BF"/>
          <w:sz w:val="24"/>
          <w:szCs w:val="24"/>
        </w:rPr>
        <w:t xml:space="preserve"> and expected deliverables</w:t>
      </w:r>
    </w:p>
    <w:p w14:paraId="6CAEE403" w14:textId="77777777" w:rsidR="00C050C6" w:rsidRPr="00752A78" w:rsidRDefault="00C050C6" w:rsidP="00C050C6">
      <w:pPr>
        <w:rPr>
          <w:sz w:val="24"/>
          <w:szCs w:val="24"/>
        </w:rPr>
      </w:pPr>
      <w:r w:rsidRPr="00752A78">
        <w:rPr>
          <w:sz w:val="24"/>
          <w:szCs w:val="24"/>
          <w:lang w:val="ru-RU"/>
        </w:rPr>
        <w:t>а</w:t>
      </w:r>
      <w:r w:rsidRPr="00752A78">
        <w:rPr>
          <w:sz w:val="24"/>
          <w:szCs w:val="24"/>
        </w:rPr>
        <w:t>) Scope of services</w:t>
      </w:r>
    </w:p>
    <w:p w14:paraId="0C6E2E0B" w14:textId="77777777" w:rsidR="00C050C6" w:rsidRPr="00752A78" w:rsidRDefault="00C050C6" w:rsidP="00C050C6">
      <w:pPr>
        <w:ind w:firstLine="360"/>
        <w:rPr>
          <w:sz w:val="24"/>
          <w:szCs w:val="24"/>
        </w:rPr>
      </w:pPr>
      <w:r w:rsidRPr="00752A78">
        <w:rPr>
          <w:sz w:val="24"/>
          <w:szCs w:val="24"/>
        </w:rPr>
        <w:t xml:space="preserve">Overall scope of the code audit will include the following points: </w:t>
      </w:r>
    </w:p>
    <w:p w14:paraId="79E925A6" w14:textId="77777777" w:rsidR="00C050C6" w:rsidRPr="00752A78" w:rsidRDefault="00C050C6" w:rsidP="00C050C6">
      <w:pPr>
        <w:numPr>
          <w:ilvl w:val="0"/>
          <w:numId w:val="14"/>
        </w:numPr>
        <w:pBdr>
          <w:top w:val="nil"/>
          <w:left w:val="nil"/>
          <w:bottom w:val="nil"/>
          <w:right w:val="nil"/>
          <w:between w:val="nil"/>
        </w:pBdr>
        <w:suppressAutoHyphens/>
        <w:jc w:val="both"/>
        <w:rPr>
          <w:color w:val="000000"/>
          <w:sz w:val="24"/>
          <w:szCs w:val="24"/>
        </w:rPr>
      </w:pPr>
      <w:bookmarkStart w:id="1" w:name="_heading=h.30j0zll" w:colFirst="0" w:colLast="0"/>
      <w:bookmarkEnd w:id="1"/>
      <w:r w:rsidRPr="00752A78">
        <w:rPr>
          <w:color w:val="000000"/>
          <w:sz w:val="24"/>
          <w:szCs w:val="24"/>
        </w:rPr>
        <w:t xml:space="preserve">Review the source code; </w:t>
      </w:r>
    </w:p>
    <w:p w14:paraId="0056405A" w14:textId="77777777" w:rsidR="00C050C6" w:rsidRPr="00752A78" w:rsidRDefault="00C050C6" w:rsidP="00C050C6">
      <w:pPr>
        <w:numPr>
          <w:ilvl w:val="0"/>
          <w:numId w:val="14"/>
        </w:numPr>
        <w:pBdr>
          <w:top w:val="nil"/>
          <w:left w:val="nil"/>
          <w:bottom w:val="nil"/>
          <w:right w:val="nil"/>
          <w:between w:val="nil"/>
        </w:pBdr>
        <w:suppressAutoHyphens/>
        <w:jc w:val="both"/>
        <w:rPr>
          <w:color w:val="000000"/>
          <w:sz w:val="24"/>
          <w:szCs w:val="24"/>
        </w:rPr>
      </w:pPr>
      <w:r w:rsidRPr="00752A78">
        <w:rPr>
          <w:color w:val="000000"/>
          <w:sz w:val="24"/>
          <w:szCs w:val="24"/>
        </w:rPr>
        <w:t xml:space="preserve">Identify potential security vulnerabilities, software defect, compliance issues; </w:t>
      </w:r>
    </w:p>
    <w:p w14:paraId="07EF77AB" w14:textId="77777777" w:rsidR="00C050C6" w:rsidRPr="00752A78" w:rsidRDefault="00C050C6" w:rsidP="00C050C6">
      <w:pPr>
        <w:numPr>
          <w:ilvl w:val="0"/>
          <w:numId w:val="14"/>
        </w:numPr>
        <w:pBdr>
          <w:top w:val="nil"/>
          <w:left w:val="nil"/>
          <w:bottom w:val="nil"/>
          <w:right w:val="nil"/>
          <w:between w:val="nil"/>
        </w:pBdr>
        <w:suppressAutoHyphens/>
        <w:jc w:val="both"/>
        <w:rPr>
          <w:color w:val="000000"/>
          <w:sz w:val="24"/>
          <w:szCs w:val="24"/>
        </w:rPr>
      </w:pPr>
      <w:r w:rsidRPr="00752A78">
        <w:rPr>
          <w:color w:val="000000"/>
          <w:sz w:val="24"/>
          <w:szCs w:val="24"/>
        </w:rPr>
        <w:t>Identify issues with the code's maintainability;</w:t>
      </w:r>
    </w:p>
    <w:p w14:paraId="08CE8CBB" w14:textId="77777777" w:rsidR="00C050C6" w:rsidRPr="00752A78" w:rsidRDefault="00C050C6" w:rsidP="00C050C6">
      <w:pPr>
        <w:numPr>
          <w:ilvl w:val="0"/>
          <w:numId w:val="14"/>
        </w:numPr>
        <w:pBdr>
          <w:top w:val="nil"/>
          <w:left w:val="nil"/>
          <w:bottom w:val="nil"/>
          <w:right w:val="nil"/>
          <w:between w:val="nil"/>
        </w:pBdr>
        <w:suppressAutoHyphens/>
        <w:jc w:val="both"/>
        <w:rPr>
          <w:color w:val="000000"/>
          <w:sz w:val="24"/>
          <w:szCs w:val="24"/>
        </w:rPr>
      </w:pPr>
      <w:r w:rsidRPr="00752A78">
        <w:rPr>
          <w:color w:val="000000"/>
          <w:sz w:val="24"/>
          <w:szCs w:val="24"/>
        </w:rPr>
        <w:t>Review the code according to the industry standards and best practices including the following, but not limited to:</w:t>
      </w:r>
    </w:p>
    <w:p w14:paraId="76F986DC" w14:textId="77777777" w:rsidR="00C050C6" w:rsidRPr="00752A78" w:rsidRDefault="00C050C6" w:rsidP="00C050C6">
      <w:pPr>
        <w:numPr>
          <w:ilvl w:val="1"/>
          <w:numId w:val="14"/>
        </w:numPr>
        <w:pBdr>
          <w:top w:val="nil"/>
          <w:left w:val="nil"/>
          <w:bottom w:val="nil"/>
          <w:right w:val="nil"/>
          <w:between w:val="nil"/>
        </w:pBdr>
        <w:suppressAutoHyphens/>
        <w:jc w:val="both"/>
        <w:rPr>
          <w:sz w:val="24"/>
          <w:szCs w:val="24"/>
        </w:rPr>
      </w:pPr>
      <w:r w:rsidRPr="00752A78">
        <w:rPr>
          <w:color w:val="000000"/>
          <w:sz w:val="24"/>
          <w:szCs w:val="24"/>
        </w:rPr>
        <w:t>Microsoft's .NET Framework Design Guidelines</w:t>
      </w:r>
    </w:p>
    <w:p w14:paraId="5DB7ABEC" w14:textId="77777777" w:rsidR="00C050C6" w:rsidRPr="00752A78" w:rsidRDefault="00C050C6" w:rsidP="00C050C6">
      <w:pPr>
        <w:numPr>
          <w:ilvl w:val="1"/>
          <w:numId w:val="14"/>
        </w:numPr>
        <w:pBdr>
          <w:top w:val="nil"/>
          <w:left w:val="nil"/>
          <w:bottom w:val="nil"/>
          <w:right w:val="nil"/>
          <w:between w:val="nil"/>
        </w:pBdr>
        <w:suppressAutoHyphens/>
        <w:jc w:val="both"/>
        <w:rPr>
          <w:sz w:val="24"/>
          <w:szCs w:val="24"/>
        </w:rPr>
      </w:pPr>
      <w:r w:rsidRPr="00752A78">
        <w:rPr>
          <w:color w:val="000000"/>
          <w:sz w:val="24"/>
          <w:szCs w:val="24"/>
        </w:rPr>
        <w:t>C# Coding Conventions</w:t>
      </w:r>
    </w:p>
    <w:p w14:paraId="6A4B555F" w14:textId="77777777" w:rsidR="00C050C6" w:rsidRPr="00752A78" w:rsidRDefault="00C050C6" w:rsidP="00C050C6">
      <w:pPr>
        <w:numPr>
          <w:ilvl w:val="1"/>
          <w:numId w:val="14"/>
        </w:numPr>
        <w:pBdr>
          <w:top w:val="nil"/>
          <w:left w:val="nil"/>
          <w:bottom w:val="nil"/>
          <w:right w:val="nil"/>
          <w:between w:val="nil"/>
        </w:pBdr>
        <w:suppressAutoHyphens/>
        <w:jc w:val="both"/>
        <w:rPr>
          <w:sz w:val="24"/>
          <w:szCs w:val="24"/>
        </w:rPr>
      </w:pPr>
      <w:r w:rsidRPr="00752A78">
        <w:rPr>
          <w:color w:val="000000"/>
          <w:sz w:val="24"/>
          <w:szCs w:val="24"/>
        </w:rPr>
        <w:t>SOLID Principles</w:t>
      </w:r>
    </w:p>
    <w:p w14:paraId="67171924" w14:textId="77777777" w:rsidR="00C050C6" w:rsidRPr="00752A78" w:rsidRDefault="00C050C6" w:rsidP="00C050C6">
      <w:pPr>
        <w:numPr>
          <w:ilvl w:val="1"/>
          <w:numId w:val="14"/>
        </w:numPr>
        <w:pBdr>
          <w:top w:val="nil"/>
          <w:left w:val="nil"/>
          <w:bottom w:val="nil"/>
          <w:right w:val="nil"/>
          <w:between w:val="nil"/>
        </w:pBdr>
        <w:suppressAutoHyphens/>
        <w:jc w:val="both"/>
        <w:rPr>
          <w:sz w:val="24"/>
          <w:szCs w:val="24"/>
        </w:rPr>
      </w:pPr>
      <w:r w:rsidRPr="00752A78">
        <w:rPr>
          <w:color w:val="000000"/>
          <w:sz w:val="24"/>
          <w:szCs w:val="24"/>
        </w:rPr>
        <w:t xml:space="preserve">OWASP Top </w:t>
      </w:r>
      <w:sdt>
        <w:sdtPr>
          <w:rPr>
            <w:sz w:val="24"/>
            <w:szCs w:val="24"/>
          </w:rPr>
          <w:tag w:val="goog_rdk_3"/>
          <w:id w:val="194511531"/>
        </w:sdtPr>
        <w:sdtEndPr/>
        <w:sdtContent/>
      </w:sdt>
      <w:sdt>
        <w:sdtPr>
          <w:rPr>
            <w:sz w:val="24"/>
            <w:szCs w:val="24"/>
          </w:rPr>
          <w:tag w:val="goog_rdk_4"/>
          <w:id w:val="-1754813869"/>
        </w:sdtPr>
        <w:sdtEndPr/>
        <w:sdtContent/>
      </w:sdt>
      <w:r w:rsidRPr="00752A78">
        <w:rPr>
          <w:color w:val="000000"/>
          <w:sz w:val="24"/>
          <w:szCs w:val="24"/>
        </w:rPr>
        <w:t>Ten</w:t>
      </w:r>
    </w:p>
    <w:p w14:paraId="7C2C6F0A" w14:textId="77777777" w:rsidR="00C050C6" w:rsidRPr="00752A78" w:rsidRDefault="00C050C6" w:rsidP="00C050C6">
      <w:pPr>
        <w:rPr>
          <w:sz w:val="24"/>
          <w:szCs w:val="24"/>
        </w:rPr>
      </w:pPr>
    </w:p>
    <w:p w14:paraId="4FACC13A" w14:textId="77777777" w:rsidR="00C050C6" w:rsidRPr="00752A78" w:rsidRDefault="00C050C6" w:rsidP="00C050C6">
      <w:pPr>
        <w:rPr>
          <w:sz w:val="24"/>
          <w:szCs w:val="24"/>
        </w:rPr>
      </w:pPr>
      <w:r w:rsidRPr="00752A78">
        <w:rPr>
          <w:sz w:val="24"/>
          <w:szCs w:val="24"/>
        </w:rPr>
        <w:t xml:space="preserve">b) </w:t>
      </w:r>
      <w:r>
        <w:rPr>
          <w:sz w:val="24"/>
          <w:szCs w:val="24"/>
        </w:rPr>
        <w:t xml:space="preserve">Responsibilities </w:t>
      </w:r>
    </w:p>
    <w:p w14:paraId="317DABCF" w14:textId="77777777" w:rsidR="00C050C6" w:rsidRPr="00752A78" w:rsidRDefault="00C050C6" w:rsidP="00C050C6">
      <w:pPr>
        <w:ind w:firstLine="360"/>
        <w:rPr>
          <w:sz w:val="24"/>
          <w:szCs w:val="24"/>
        </w:rPr>
      </w:pPr>
      <w:r w:rsidRPr="00752A78">
        <w:rPr>
          <w:sz w:val="24"/>
          <w:szCs w:val="24"/>
        </w:rPr>
        <w:t>General steps to perform code audit are the following:</w:t>
      </w:r>
    </w:p>
    <w:p w14:paraId="3D34E098" w14:textId="77777777" w:rsidR="00C050C6" w:rsidRDefault="00C050C6" w:rsidP="00C050C6">
      <w:pPr>
        <w:numPr>
          <w:ilvl w:val="0"/>
          <w:numId w:val="13"/>
        </w:numPr>
        <w:pBdr>
          <w:top w:val="nil"/>
          <w:left w:val="nil"/>
          <w:bottom w:val="nil"/>
          <w:right w:val="nil"/>
          <w:between w:val="nil"/>
        </w:pBdr>
        <w:suppressAutoHyphens/>
        <w:jc w:val="both"/>
        <w:rPr>
          <w:color w:val="000000"/>
          <w:sz w:val="24"/>
          <w:szCs w:val="24"/>
        </w:rPr>
      </w:pPr>
      <w:r w:rsidRPr="00752A78">
        <w:rPr>
          <w:color w:val="000000"/>
          <w:sz w:val="24"/>
          <w:szCs w:val="24"/>
        </w:rPr>
        <w:t>Define the scope: Identifying the parts of the codebase that will be auditing. This may involve looking at specific modules, functions, or entire applications.</w:t>
      </w:r>
      <w:r>
        <w:rPr>
          <w:color w:val="000000"/>
          <w:sz w:val="24"/>
          <w:szCs w:val="24"/>
        </w:rPr>
        <w:t xml:space="preserve"> Identification should be carried out considering:</w:t>
      </w:r>
    </w:p>
    <w:p w14:paraId="3098EA22" w14:textId="77777777" w:rsidR="00C050C6" w:rsidRDefault="00C050C6" w:rsidP="00C050C6">
      <w:pPr>
        <w:numPr>
          <w:ilvl w:val="1"/>
          <w:numId w:val="13"/>
        </w:numPr>
        <w:pBdr>
          <w:top w:val="nil"/>
          <w:left w:val="nil"/>
          <w:bottom w:val="nil"/>
          <w:right w:val="nil"/>
          <w:between w:val="nil"/>
        </w:pBdr>
        <w:suppressAutoHyphens/>
        <w:jc w:val="both"/>
        <w:rPr>
          <w:color w:val="000000"/>
          <w:sz w:val="24"/>
          <w:szCs w:val="24"/>
        </w:rPr>
      </w:pPr>
      <w:r>
        <w:rPr>
          <w:color w:val="000000"/>
          <w:sz w:val="24"/>
          <w:szCs w:val="24"/>
        </w:rPr>
        <w:t>Main business processes of the system reflected into modules/services.</w:t>
      </w:r>
    </w:p>
    <w:p w14:paraId="755AD5B1" w14:textId="77777777" w:rsidR="00C050C6" w:rsidRPr="00752A78" w:rsidRDefault="00C050C6" w:rsidP="00C050C6">
      <w:pPr>
        <w:numPr>
          <w:ilvl w:val="1"/>
          <w:numId w:val="13"/>
        </w:numPr>
        <w:pBdr>
          <w:top w:val="nil"/>
          <w:left w:val="nil"/>
          <w:bottom w:val="nil"/>
          <w:right w:val="nil"/>
          <w:between w:val="nil"/>
        </w:pBdr>
        <w:suppressAutoHyphens/>
        <w:jc w:val="both"/>
        <w:rPr>
          <w:color w:val="000000"/>
          <w:sz w:val="24"/>
          <w:szCs w:val="24"/>
        </w:rPr>
      </w:pPr>
      <w:r>
        <w:rPr>
          <w:color w:val="000000"/>
          <w:sz w:val="24"/>
          <w:szCs w:val="24"/>
        </w:rPr>
        <w:t xml:space="preserve">Critical modules/services related to security and data privacy with the support from MLSA.  </w:t>
      </w:r>
    </w:p>
    <w:p w14:paraId="38C4E21C" w14:textId="77777777" w:rsidR="00C050C6" w:rsidRPr="00752A78" w:rsidRDefault="00C050C6" w:rsidP="00C050C6">
      <w:pPr>
        <w:numPr>
          <w:ilvl w:val="0"/>
          <w:numId w:val="13"/>
        </w:numPr>
        <w:pBdr>
          <w:top w:val="nil"/>
          <w:left w:val="nil"/>
          <w:bottom w:val="nil"/>
          <w:right w:val="nil"/>
          <w:between w:val="nil"/>
        </w:pBdr>
        <w:suppressAutoHyphens/>
        <w:jc w:val="both"/>
        <w:rPr>
          <w:color w:val="000000"/>
          <w:sz w:val="24"/>
          <w:szCs w:val="24"/>
        </w:rPr>
      </w:pPr>
      <w:r w:rsidRPr="00752A78">
        <w:rPr>
          <w:color w:val="000000"/>
          <w:sz w:val="24"/>
          <w:szCs w:val="24"/>
        </w:rPr>
        <w:t>Prepare the environment: Setting up the tools and environment needed for the code audit. This may include setting up a development environment, compiling the code, and installing necessary tools.</w:t>
      </w:r>
    </w:p>
    <w:p w14:paraId="74231AEB" w14:textId="77777777" w:rsidR="00C050C6" w:rsidRPr="00752A78" w:rsidRDefault="00C050C6" w:rsidP="00C050C6">
      <w:pPr>
        <w:numPr>
          <w:ilvl w:val="0"/>
          <w:numId w:val="13"/>
        </w:numPr>
        <w:pBdr>
          <w:top w:val="nil"/>
          <w:left w:val="nil"/>
          <w:bottom w:val="nil"/>
          <w:right w:val="nil"/>
          <w:between w:val="nil"/>
        </w:pBdr>
        <w:suppressAutoHyphens/>
        <w:jc w:val="both"/>
        <w:rPr>
          <w:color w:val="000000"/>
          <w:sz w:val="24"/>
          <w:szCs w:val="24"/>
        </w:rPr>
      </w:pPr>
      <w:r w:rsidRPr="00752A78">
        <w:rPr>
          <w:color w:val="000000"/>
          <w:sz w:val="24"/>
          <w:szCs w:val="24"/>
        </w:rPr>
        <w:lastRenderedPageBreak/>
        <w:t>Reviewing the code: Reading through the code line by line, looking for any potential vulnerabilities or issues. Using tools such as static analysis or fuzz testing to help identify issues.</w:t>
      </w:r>
    </w:p>
    <w:p w14:paraId="01CCA5E8" w14:textId="77777777" w:rsidR="00C050C6" w:rsidRPr="00752A78" w:rsidRDefault="00C050C6" w:rsidP="00C050C6">
      <w:pPr>
        <w:numPr>
          <w:ilvl w:val="0"/>
          <w:numId w:val="13"/>
        </w:numPr>
        <w:pBdr>
          <w:top w:val="nil"/>
          <w:left w:val="nil"/>
          <w:bottom w:val="nil"/>
          <w:right w:val="nil"/>
          <w:between w:val="nil"/>
        </w:pBdr>
        <w:suppressAutoHyphens/>
        <w:jc w:val="both"/>
        <w:rPr>
          <w:color w:val="000000"/>
          <w:sz w:val="24"/>
          <w:szCs w:val="24"/>
        </w:rPr>
      </w:pPr>
      <w:r w:rsidRPr="00752A78">
        <w:rPr>
          <w:color w:val="000000"/>
          <w:sz w:val="24"/>
          <w:szCs w:val="24"/>
        </w:rPr>
        <w:t>Verifying input validation: Checking for proper input validation to ensure that all user input is properly sanitized and validated.</w:t>
      </w:r>
    </w:p>
    <w:p w14:paraId="23056490" w14:textId="77777777" w:rsidR="00C050C6" w:rsidRPr="00752A78" w:rsidRDefault="00C050C6" w:rsidP="00C050C6">
      <w:pPr>
        <w:numPr>
          <w:ilvl w:val="0"/>
          <w:numId w:val="13"/>
        </w:numPr>
        <w:pBdr>
          <w:top w:val="nil"/>
          <w:left w:val="nil"/>
          <w:bottom w:val="nil"/>
          <w:right w:val="nil"/>
          <w:between w:val="nil"/>
        </w:pBdr>
        <w:suppressAutoHyphens/>
        <w:jc w:val="both"/>
        <w:rPr>
          <w:color w:val="000000"/>
          <w:sz w:val="24"/>
          <w:szCs w:val="24"/>
        </w:rPr>
      </w:pPr>
      <w:r w:rsidRPr="00752A78">
        <w:rPr>
          <w:color w:val="000000"/>
          <w:sz w:val="24"/>
          <w:szCs w:val="24"/>
        </w:rPr>
        <w:t>Looking for security issues: Checking for potential security vulnerabilities, such as buffer overflows, integer overflows, and race conditions. If applicable, looking for issues related to cryptography, such as the use of weak encryption algorithms or incorrect key management.</w:t>
      </w:r>
    </w:p>
    <w:p w14:paraId="20EFB365" w14:textId="77777777" w:rsidR="00C050C6" w:rsidRPr="00752A78" w:rsidRDefault="00C050C6" w:rsidP="00C050C6">
      <w:pPr>
        <w:numPr>
          <w:ilvl w:val="0"/>
          <w:numId w:val="13"/>
        </w:numPr>
        <w:pBdr>
          <w:top w:val="nil"/>
          <w:left w:val="nil"/>
          <w:bottom w:val="nil"/>
          <w:right w:val="nil"/>
          <w:between w:val="nil"/>
        </w:pBdr>
        <w:suppressAutoHyphens/>
        <w:jc w:val="both"/>
        <w:rPr>
          <w:color w:val="000000"/>
          <w:sz w:val="24"/>
          <w:szCs w:val="24"/>
        </w:rPr>
      </w:pPr>
      <w:r w:rsidRPr="00752A78">
        <w:rPr>
          <w:color w:val="000000"/>
          <w:sz w:val="24"/>
          <w:szCs w:val="24"/>
        </w:rPr>
        <w:t xml:space="preserve">Check for compliance: If the code needs to comply with certain regulations. </w:t>
      </w:r>
    </w:p>
    <w:p w14:paraId="26C1F452" w14:textId="77777777" w:rsidR="00C050C6" w:rsidRDefault="00C050C6" w:rsidP="00C050C6">
      <w:pPr>
        <w:numPr>
          <w:ilvl w:val="0"/>
          <w:numId w:val="13"/>
        </w:numPr>
        <w:pBdr>
          <w:top w:val="nil"/>
          <w:left w:val="nil"/>
          <w:bottom w:val="nil"/>
          <w:right w:val="nil"/>
          <w:between w:val="nil"/>
        </w:pBdr>
        <w:suppressAutoHyphens/>
        <w:jc w:val="both"/>
        <w:rPr>
          <w:color w:val="000000"/>
          <w:sz w:val="24"/>
          <w:szCs w:val="24"/>
        </w:rPr>
      </w:pPr>
      <w:r w:rsidRPr="00752A78">
        <w:rPr>
          <w:color w:val="000000"/>
          <w:sz w:val="24"/>
          <w:szCs w:val="24"/>
        </w:rPr>
        <w:t xml:space="preserve">Conduct test coverage analysis to identify parts of the code that is not adequately tested, using automated tools (e.g., </w:t>
      </w:r>
      <w:proofErr w:type="spellStart"/>
      <w:r w:rsidRPr="00752A78">
        <w:rPr>
          <w:color w:val="000000"/>
          <w:sz w:val="24"/>
          <w:szCs w:val="24"/>
        </w:rPr>
        <w:t>NUnit</w:t>
      </w:r>
      <w:proofErr w:type="spellEnd"/>
      <w:r w:rsidRPr="00752A78">
        <w:rPr>
          <w:color w:val="000000"/>
          <w:sz w:val="24"/>
          <w:szCs w:val="24"/>
        </w:rPr>
        <w:t xml:space="preserve"> for C#, etc.) which can check the efficiency and effectiveness of the software code test coverage.</w:t>
      </w:r>
    </w:p>
    <w:p w14:paraId="79C6C454" w14:textId="77777777" w:rsidR="00C050C6" w:rsidRDefault="00C050C6" w:rsidP="00C050C6">
      <w:pPr>
        <w:numPr>
          <w:ilvl w:val="0"/>
          <w:numId w:val="13"/>
        </w:numPr>
        <w:pBdr>
          <w:top w:val="nil"/>
          <w:left w:val="nil"/>
          <w:bottom w:val="nil"/>
          <w:right w:val="nil"/>
          <w:between w:val="nil"/>
        </w:pBdr>
        <w:suppressAutoHyphens/>
        <w:jc w:val="both"/>
        <w:rPr>
          <w:color w:val="000000"/>
          <w:sz w:val="24"/>
          <w:szCs w:val="24"/>
        </w:rPr>
      </w:pPr>
      <w:r>
        <w:rPr>
          <w:color w:val="000000"/>
          <w:sz w:val="24"/>
          <w:szCs w:val="24"/>
        </w:rPr>
        <w:t>Conduct analysis and suggest improvement practices for code maintenance.</w:t>
      </w:r>
    </w:p>
    <w:p w14:paraId="5966C2D9" w14:textId="1B76DFB0" w:rsidR="00C050C6" w:rsidRDefault="00C050C6" w:rsidP="00C050C6">
      <w:pPr>
        <w:numPr>
          <w:ilvl w:val="0"/>
          <w:numId w:val="13"/>
        </w:numPr>
        <w:pBdr>
          <w:top w:val="nil"/>
          <w:left w:val="nil"/>
          <w:bottom w:val="nil"/>
          <w:right w:val="nil"/>
          <w:between w:val="nil"/>
        </w:pBdr>
        <w:suppressAutoHyphens/>
        <w:jc w:val="both"/>
        <w:rPr>
          <w:color w:val="000000"/>
          <w:sz w:val="24"/>
          <w:szCs w:val="24"/>
        </w:rPr>
      </w:pPr>
      <w:r>
        <w:rPr>
          <w:color w:val="000000"/>
          <w:sz w:val="24"/>
          <w:szCs w:val="24"/>
        </w:rPr>
        <w:t xml:space="preserve">Conduct analysis and suggest improvements on the levels of access/security/protocols of the engineers on charge of the MIS code. </w:t>
      </w:r>
    </w:p>
    <w:p w14:paraId="3A702194" w14:textId="77777777" w:rsidR="00C050C6" w:rsidRPr="00752A78" w:rsidRDefault="00C050C6" w:rsidP="00C050C6">
      <w:pPr>
        <w:pBdr>
          <w:top w:val="nil"/>
          <w:left w:val="nil"/>
          <w:bottom w:val="nil"/>
          <w:right w:val="nil"/>
          <w:between w:val="nil"/>
        </w:pBdr>
        <w:suppressAutoHyphens/>
        <w:ind w:left="720"/>
        <w:jc w:val="both"/>
        <w:rPr>
          <w:color w:val="000000"/>
          <w:sz w:val="24"/>
          <w:szCs w:val="24"/>
        </w:rPr>
      </w:pPr>
    </w:p>
    <w:p w14:paraId="4D185A2D" w14:textId="42B68CFB" w:rsidR="001E6223" w:rsidRDefault="0074332F" w:rsidP="008F2426">
      <w:pPr>
        <w:tabs>
          <w:tab w:val="left" w:pos="90"/>
        </w:tabs>
        <w:ind w:left="360"/>
        <w:jc w:val="both"/>
        <w:rPr>
          <w:rFonts w:asciiTheme="minorHAnsi" w:hAnsiTheme="minorHAnsi" w:cstheme="minorHAnsi"/>
          <w:b/>
          <w:sz w:val="24"/>
          <w:szCs w:val="24"/>
        </w:rPr>
      </w:pPr>
      <w:r w:rsidRPr="00CD748C">
        <w:rPr>
          <w:rFonts w:asciiTheme="minorHAnsi" w:hAnsiTheme="minorHAnsi" w:cstheme="minorHAnsi"/>
          <w:sz w:val="24"/>
          <w:szCs w:val="24"/>
        </w:rPr>
        <w:t xml:space="preserve">The </w:t>
      </w:r>
      <w:r w:rsidRPr="00516A6D">
        <w:rPr>
          <w:rFonts w:asciiTheme="minorHAnsi" w:hAnsiTheme="minorHAnsi" w:cstheme="minorHAnsi"/>
          <w:sz w:val="24"/>
          <w:szCs w:val="24"/>
        </w:rPr>
        <w:t xml:space="preserve">implementation period </w:t>
      </w:r>
      <w:r w:rsidRPr="00C050C6">
        <w:rPr>
          <w:rFonts w:asciiTheme="minorHAnsi" w:hAnsiTheme="minorHAnsi" w:cstheme="minorHAnsi"/>
          <w:b/>
          <w:sz w:val="24"/>
          <w:szCs w:val="24"/>
          <w:highlight w:val="yellow"/>
        </w:rPr>
        <w:t xml:space="preserve">is </w:t>
      </w:r>
      <w:r w:rsidR="00CD748C" w:rsidRPr="00C050C6">
        <w:rPr>
          <w:rFonts w:asciiTheme="minorHAnsi" w:hAnsiTheme="minorHAnsi" w:cstheme="minorHAnsi"/>
          <w:b/>
          <w:sz w:val="24"/>
          <w:szCs w:val="24"/>
          <w:highlight w:val="yellow"/>
        </w:rPr>
        <w:t xml:space="preserve">about </w:t>
      </w:r>
      <w:r w:rsidR="00C050C6">
        <w:rPr>
          <w:rFonts w:asciiTheme="minorHAnsi" w:hAnsiTheme="minorHAnsi" w:cstheme="minorHAnsi"/>
          <w:b/>
          <w:sz w:val="24"/>
          <w:szCs w:val="24"/>
          <w:highlight w:val="yellow"/>
        </w:rPr>
        <w:t>70 calendar days</w:t>
      </w:r>
      <w:r w:rsidR="00F16AAE">
        <w:rPr>
          <w:rFonts w:asciiTheme="minorHAnsi" w:hAnsiTheme="minorHAnsi" w:cstheme="minorHAnsi"/>
          <w:b/>
          <w:sz w:val="24"/>
          <w:szCs w:val="24"/>
          <w:highlight w:val="yellow"/>
          <w:lang w:val="hy-AM"/>
        </w:rPr>
        <w:t xml:space="preserve"> </w:t>
      </w:r>
      <w:r w:rsidR="00F16AAE">
        <w:rPr>
          <w:rFonts w:asciiTheme="minorHAnsi" w:hAnsiTheme="minorHAnsi" w:cstheme="minorHAnsi"/>
          <w:b/>
          <w:sz w:val="24"/>
          <w:szCs w:val="24"/>
          <w:highlight w:val="yellow"/>
        </w:rPr>
        <w:t>but no later than 31 October, 2023</w:t>
      </w:r>
      <w:r w:rsidR="00516A6D" w:rsidRPr="00C050C6">
        <w:rPr>
          <w:rFonts w:asciiTheme="minorHAnsi" w:hAnsiTheme="minorHAnsi" w:cstheme="minorHAnsi"/>
          <w:b/>
          <w:sz w:val="24"/>
          <w:szCs w:val="24"/>
          <w:highlight w:val="yellow"/>
        </w:rPr>
        <w:t>.</w:t>
      </w:r>
    </w:p>
    <w:p w14:paraId="727409CE" w14:textId="77777777" w:rsidR="00C050C6" w:rsidRPr="00CD748C" w:rsidRDefault="00C050C6" w:rsidP="008F2426">
      <w:pPr>
        <w:tabs>
          <w:tab w:val="left" w:pos="90"/>
        </w:tabs>
        <w:ind w:left="360"/>
        <w:jc w:val="both"/>
        <w:rPr>
          <w:rFonts w:asciiTheme="minorHAnsi" w:eastAsia="Tahoma" w:hAnsiTheme="minorHAnsi" w:cstheme="minorHAnsi"/>
          <w:sz w:val="24"/>
          <w:szCs w:val="24"/>
        </w:rPr>
      </w:pPr>
    </w:p>
    <w:p w14:paraId="3A483D26" w14:textId="77777777" w:rsidR="001E6223" w:rsidRPr="00222A30" w:rsidRDefault="0074332F" w:rsidP="003E1079">
      <w:pPr>
        <w:suppressAutoHyphens/>
        <w:ind w:right="-450"/>
        <w:jc w:val="both"/>
        <w:rPr>
          <w:rFonts w:asciiTheme="minorHAnsi" w:hAnsiTheme="minorHAnsi" w:cstheme="minorHAnsi"/>
          <w:spacing w:val="-2"/>
          <w:sz w:val="24"/>
          <w:szCs w:val="24"/>
        </w:rPr>
      </w:pPr>
      <w:r w:rsidRPr="00CD748C">
        <w:rPr>
          <w:rFonts w:asciiTheme="minorHAnsi" w:hAnsiTheme="minorHAnsi" w:cstheme="minorHAnsi"/>
          <w:b/>
          <w:bCs/>
          <w:sz w:val="24"/>
          <w:szCs w:val="24"/>
        </w:rPr>
        <w:t>The Social Protection Administration II Project</w:t>
      </w:r>
      <w:r w:rsidRPr="00CD748C">
        <w:rPr>
          <w:rFonts w:asciiTheme="minorHAnsi" w:hAnsiTheme="minorHAnsi" w:cstheme="minorHAnsi"/>
          <w:sz w:val="24"/>
          <w:szCs w:val="24"/>
        </w:rPr>
        <w:t xml:space="preserve"> (SPAP II) </w:t>
      </w:r>
      <w:r w:rsidRPr="00CD748C">
        <w:rPr>
          <w:rFonts w:asciiTheme="minorHAnsi" w:hAnsiTheme="minorHAnsi" w:cstheme="minorHAnsi"/>
          <w:spacing w:val="-2"/>
          <w:sz w:val="24"/>
          <w:szCs w:val="24"/>
        </w:rPr>
        <w:t xml:space="preserve">now invites eligible consulting firms (“Consultants”) to indicate their interest in providing the Services. Interested Consultants should provide </w:t>
      </w:r>
      <w:r w:rsidRPr="00222A30">
        <w:rPr>
          <w:rFonts w:asciiTheme="minorHAnsi" w:hAnsiTheme="minorHAnsi" w:cstheme="minorHAnsi"/>
          <w:spacing w:val="-2"/>
          <w:sz w:val="24"/>
          <w:szCs w:val="24"/>
        </w:rPr>
        <w:t>information demonstrating that they have the required qualifications and relevant experience to perform the Services.</w:t>
      </w:r>
    </w:p>
    <w:p w14:paraId="005EBB9E" w14:textId="77777777" w:rsidR="001E6223" w:rsidRPr="00222A30" w:rsidRDefault="001E6223">
      <w:pPr>
        <w:suppressAutoHyphens/>
        <w:jc w:val="both"/>
        <w:rPr>
          <w:rFonts w:asciiTheme="minorHAnsi" w:hAnsiTheme="minorHAnsi" w:cstheme="minorHAnsi"/>
          <w:spacing w:val="-2"/>
          <w:sz w:val="24"/>
          <w:szCs w:val="24"/>
        </w:rPr>
      </w:pPr>
    </w:p>
    <w:p w14:paraId="4D504396" w14:textId="77777777" w:rsidR="001E6223" w:rsidRPr="00C050C6" w:rsidRDefault="0074332F">
      <w:pPr>
        <w:suppressAutoHyphens/>
        <w:jc w:val="both"/>
        <w:rPr>
          <w:rFonts w:asciiTheme="minorHAnsi" w:hAnsiTheme="minorHAnsi" w:cstheme="minorHAnsi"/>
          <w:b/>
          <w:bCs/>
          <w:spacing w:val="-2"/>
          <w:sz w:val="24"/>
          <w:szCs w:val="24"/>
        </w:rPr>
      </w:pPr>
      <w:r w:rsidRPr="00C050C6">
        <w:rPr>
          <w:rFonts w:asciiTheme="minorHAnsi" w:hAnsiTheme="minorHAnsi" w:cstheme="minorHAnsi"/>
          <w:b/>
          <w:bCs/>
          <w:spacing w:val="-2"/>
          <w:sz w:val="24"/>
          <w:szCs w:val="24"/>
        </w:rPr>
        <w:t xml:space="preserve">The shortlisting criteria are: </w:t>
      </w:r>
    </w:p>
    <w:p w14:paraId="0E9B70DE" w14:textId="77777777" w:rsidR="00C050C6" w:rsidRPr="00752A78" w:rsidRDefault="00C050C6" w:rsidP="00C050C6">
      <w:pPr>
        <w:pBdr>
          <w:top w:val="nil"/>
          <w:left w:val="nil"/>
          <w:bottom w:val="nil"/>
          <w:right w:val="nil"/>
          <w:between w:val="nil"/>
        </w:pBdr>
        <w:spacing w:line="276" w:lineRule="auto"/>
        <w:ind w:left="720"/>
        <w:rPr>
          <w:color w:val="000000"/>
          <w:sz w:val="24"/>
          <w:szCs w:val="24"/>
        </w:rPr>
      </w:pPr>
      <w:r w:rsidRPr="00752A78">
        <w:rPr>
          <w:color w:val="000000"/>
          <w:sz w:val="24"/>
          <w:szCs w:val="24"/>
        </w:rPr>
        <w:t>The Consultant should have:</w:t>
      </w:r>
    </w:p>
    <w:p w14:paraId="7C45AFFD" w14:textId="77777777" w:rsidR="00C050C6" w:rsidRPr="00752A78" w:rsidRDefault="00C050C6" w:rsidP="00C050C6">
      <w:pPr>
        <w:pBdr>
          <w:top w:val="nil"/>
          <w:left w:val="nil"/>
          <w:bottom w:val="nil"/>
          <w:right w:val="nil"/>
          <w:between w:val="nil"/>
        </w:pBdr>
        <w:spacing w:line="276" w:lineRule="auto"/>
        <w:ind w:left="720"/>
        <w:rPr>
          <w:color w:val="000000"/>
          <w:sz w:val="24"/>
          <w:szCs w:val="24"/>
        </w:rPr>
      </w:pPr>
    </w:p>
    <w:p w14:paraId="187D77B8" w14:textId="77777777" w:rsidR="00C050C6" w:rsidRPr="00752A78" w:rsidRDefault="00C050C6" w:rsidP="00C050C6">
      <w:pPr>
        <w:numPr>
          <w:ilvl w:val="0"/>
          <w:numId w:val="16"/>
        </w:numPr>
        <w:pBdr>
          <w:top w:val="nil"/>
          <w:left w:val="nil"/>
          <w:bottom w:val="nil"/>
          <w:right w:val="nil"/>
          <w:between w:val="nil"/>
        </w:pBdr>
        <w:suppressAutoHyphens/>
        <w:spacing w:line="276" w:lineRule="auto"/>
        <w:jc w:val="both"/>
        <w:rPr>
          <w:color w:val="000000"/>
          <w:sz w:val="24"/>
          <w:szCs w:val="24"/>
        </w:rPr>
      </w:pPr>
      <w:r w:rsidRPr="00752A78">
        <w:rPr>
          <w:color w:val="000000"/>
          <w:sz w:val="24"/>
          <w:szCs w:val="24"/>
        </w:rPr>
        <w:t xml:space="preserve">At least </w:t>
      </w:r>
      <w:r w:rsidRPr="00752A78">
        <w:rPr>
          <w:sz w:val="24"/>
          <w:szCs w:val="24"/>
        </w:rPr>
        <w:t xml:space="preserve">5 years of </w:t>
      </w:r>
      <w:r w:rsidRPr="00752A78">
        <w:rPr>
          <w:color w:val="000000"/>
          <w:sz w:val="24"/>
          <w:szCs w:val="24"/>
        </w:rPr>
        <w:t>experience</w:t>
      </w:r>
      <w:r w:rsidRPr="00752A78">
        <w:rPr>
          <w:sz w:val="24"/>
          <w:szCs w:val="24"/>
        </w:rPr>
        <w:t xml:space="preserve"> </w:t>
      </w:r>
      <w:r w:rsidRPr="00752A78">
        <w:rPr>
          <w:color w:val="000000"/>
          <w:sz w:val="24"/>
          <w:szCs w:val="24"/>
        </w:rPr>
        <w:t>in the code audit, technology audit and/or similar projects related to information security, IT audit.</w:t>
      </w:r>
    </w:p>
    <w:p w14:paraId="20669C98" w14:textId="77777777" w:rsidR="00C050C6" w:rsidRDefault="00C050C6" w:rsidP="00C050C6">
      <w:pPr>
        <w:numPr>
          <w:ilvl w:val="0"/>
          <w:numId w:val="16"/>
        </w:numPr>
        <w:pBdr>
          <w:top w:val="nil"/>
          <w:left w:val="nil"/>
          <w:bottom w:val="nil"/>
          <w:right w:val="nil"/>
          <w:between w:val="nil"/>
        </w:pBdr>
        <w:suppressAutoHyphens/>
        <w:spacing w:line="276" w:lineRule="auto"/>
        <w:jc w:val="both"/>
        <w:rPr>
          <w:color w:val="000000"/>
          <w:sz w:val="24"/>
          <w:szCs w:val="24"/>
        </w:rPr>
      </w:pPr>
      <w:r w:rsidRPr="00752A78">
        <w:rPr>
          <w:color w:val="000000"/>
          <w:sz w:val="24"/>
          <w:szCs w:val="24"/>
        </w:rPr>
        <w:t xml:space="preserve">At least 5 successfully implemented code audit, technology audit and/or similar projects related to information security, IT audit within the last 5 years (2017-2022). The proof </w:t>
      </w:r>
      <w:r w:rsidRPr="00752A78">
        <w:rPr>
          <w:sz w:val="24"/>
          <w:szCs w:val="24"/>
        </w:rPr>
        <w:t>(contracts and delivery-acceptance acts)</w:t>
      </w:r>
      <w:r w:rsidRPr="00752A78">
        <w:rPr>
          <w:color w:val="000000"/>
          <w:sz w:val="24"/>
          <w:szCs w:val="24"/>
        </w:rPr>
        <w:t xml:space="preserve"> of at least 5 mentioned projects has to be provided.</w:t>
      </w:r>
    </w:p>
    <w:p w14:paraId="1B924964" w14:textId="77777777" w:rsidR="00C050C6" w:rsidRPr="00752A78" w:rsidRDefault="00C050C6" w:rsidP="00C050C6">
      <w:pPr>
        <w:numPr>
          <w:ilvl w:val="0"/>
          <w:numId w:val="16"/>
        </w:numPr>
        <w:pBdr>
          <w:top w:val="nil"/>
          <w:left w:val="nil"/>
          <w:bottom w:val="nil"/>
          <w:right w:val="nil"/>
          <w:between w:val="nil"/>
        </w:pBdr>
        <w:suppressAutoHyphens/>
        <w:spacing w:line="276" w:lineRule="auto"/>
        <w:jc w:val="both"/>
        <w:rPr>
          <w:color w:val="000000"/>
          <w:sz w:val="24"/>
          <w:szCs w:val="24"/>
        </w:rPr>
      </w:pPr>
      <w:r>
        <w:rPr>
          <w:color w:val="000000"/>
          <w:sz w:val="24"/>
          <w:szCs w:val="24"/>
        </w:rPr>
        <w:t>At least 5+ years of general programming experience in implementing projects on .NET and C#.</w:t>
      </w:r>
    </w:p>
    <w:p w14:paraId="56163075" w14:textId="77777777" w:rsidR="00C050C6" w:rsidRPr="003B62D3" w:rsidRDefault="00C050C6" w:rsidP="00C050C6">
      <w:pPr>
        <w:numPr>
          <w:ilvl w:val="0"/>
          <w:numId w:val="16"/>
        </w:numPr>
        <w:pBdr>
          <w:top w:val="nil"/>
          <w:left w:val="nil"/>
          <w:bottom w:val="nil"/>
          <w:right w:val="nil"/>
          <w:between w:val="nil"/>
        </w:pBdr>
        <w:suppressAutoHyphens/>
        <w:spacing w:line="276" w:lineRule="auto"/>
        <w:jc w:val="both"/>
        <w:rPr>
          <w:sz w:val="24"/>
          <w:szCs w:val="24"/>
        </w:rPr>
      </w:pPr>
      <w:r w:rsidRPr="00752A78">
        <w:rPr>
          <w:color w:val="000000"/>
          <w:sz w:val="24"/>
          <w:szCs w:val="24"/>
        </w:rPr>
        <w:t>At least 2 letters of recommendation/reference letters from previous</w:t>
      </w:r>
      <w:r>
        <w:rPr>
          <w:color w:val="000000"/>
          <w:sz w:val="24"/>
          <w:szCs w:val="24"/>
        </w:rPr>
        <w:t xml:space="preserve"> clients?</w:t>
      </w:r>
      <w:r w:rsidRPr="00752A78">
        <w:rPr>
          <w:color w:val="000000"/>
          <w:sz w:val="24"/>
          <w:szCs w:val="24"/>
        </w:rPr>
        <w:t xml:space="preserve"> employers. </w:t>
      </w:r>
    </w:p>
    <w:p w14:paraId="2C4DDC03" w14:textId="77777777" w:rsidR="00C050C6" w:rsidRPr="00752A78" w:rsidRDefault="00C050C6" w:rsidP="00C050C6">
      <w:pPr>
        <w:numPr>
          <w:ilvl w:val="0"/>
          <w:numId w:val="16"/>
        </w:numPr>
        <w:pBdr>
          <w:top w:val="nil"/>
          <w:left w:val="nil"/>
          <w:bottom w:val="nil"/>
          <w:right w:val="nil"/>
          <w:between w:val="nil"/>
        </w:pBdr>
        <w:suppressAutoHyphens/>
        <w:spacing w:line="276" w:lineRule="auto"/>
        <w:jc w:val="both"/>
        <w:rPr>
          <w:sz w:val="24"/>
          <w:szCs w:val="24"/>
        </w:rPr>
      </w:pPr>
      <w:r>
        <w:rPr>
          <w:sz w:val="24"/>
          <w:szCs w:val="24"/>
        </w:rPr>
        <w:t>ISO or other international certification on code audit and information system’s audit will be considered a plus.</w:t>
      </w:r>
    </w:p>
    <w:p w14:paraId="116EBC18" w14:textId="2815B0BF" w:rsidR="00E06567" w:rsidRPr="00516A6D" w:rsidRDefault="00E06567" w:rsidP="00AC409E">
      <w:pPr>
        <w:pStyle w:val="ListParagraph"/>
        <w:spacing w:line="360" w:lineRule="auto"/>
        <w:ind w:left="0"/>
        <w:jc w:val="both"/>
        <w:rPr>
          <w:rFonts w:ascii="Times New Roman" w:hAnsi="Times New Roman"/>
        </w:rPr>
      </w:pPr>
      <w:r w:rsidRPr="00516A6D">
        <w:rPr>
          <w:rFonts w:ascii="Times New Roman" w:hAnsi="Times New Roman"/>
        </w:rPr>
        <w:br w:type="page"/>
      </w:r>
      <w:r w:rsidR="000A726F" w:rsidRPr="00516A6D">
        <w:rPr>
          <w:rFonts w:ascii="Times New Roman" w:hAnsi="Times New Roman"/>
        </w:rPr>
        <w:lastRenderedPageBreak/>
        <w:t xml:space="preserve"> </w:t>
      </w:r>
    </w:p>
    <w:p w14:paraId="20A4654E" w14:textId="77777777" w:rsidR="001E6223" w:rsidRPr="00222A30" w:rsidRDefault="001E6223">
      <w:pPr>
        <w:pStyle w:val="CommentText"/>
        <w:rPr>
          <w:rFonts w:asciiTheme="minorHAnsi" w:eastAsia="Tahoma" w:hAnsiTheme="minorHAnsi" w:cstheme="minorHAnsi"/>
          <w:sz w:val="24"/>
          <w:szCs w:val="24"/>
          <w:lang w:val="hy-AM"/>
        </w:rPr>
      </w:pPr>
    </w:p>
    <w:p w14:paraId="603293FF" w14:textId="6C93868E" w:rsidR="001E6223" w:rsidRPr="00383B8F" w:rsidRDefault="0074332F" w:rsidP="008049C4">
      <w:pPr>
        <w:suppressAutoHyphens/>
        <w:jc w:val="both"/>
        <w:rPr>
          <w:rFonts w:asciiTheme="minorHAnsi" w:hAnsiTheme="minorHAnsi" w:cstheme="minorHAnsi"/>
          <w:spacing w:val="-2"/>
          <w:sz w:val="24"/>
          <w:szCs w:val="24"/>
        </w:rPr>
      </w:pPr>
      <w:r w:rsidRPr="00222A30">
        <w:rPr>
          <w:rFonts w:asciiTheme="minorHAnsi" w:hAnsiTheme="minorHAnsi" w:cstheme="minorHAnsi"/>
          <w:spacing w:val="-2"/>
          <w:sz w:val="24"/>
          <w:szCs w:val="24"/>
        </w:rPr>
        <w:t>The attention of interested Consultants is drawn to paragraph</w:t>
      </w:r>
      <w:r w:rsidR="00C01357" w:rsidRPr="00222A30">
        <w:rPr>
          <w:rFonts w:asciiTheme="minorHAnsi" w:hAnsiTheme="minorHAnsi" w:cstheme="minorHAnsi"/>
          <w:spacing w:val="-2"/>
          <w:sz w:val="24"/>
          <w:szCs w:val="24"/>
        </w:rPr>
        <w:t>s</w:t>
      </w:r>
      <w:r w:rsidRPr="00222A30">
        <w:rPr>
          <w:rFonts w:asciiTheme="minorHAnsi" w:hAnsiTheme="minorHAnsi" w:cstheme="minorHAnsi"/>
          <w:spacing w:val="-2"/>
          <w:sz w:val="24"/>
          <w:szCs w:val="24"/>
        </w:rPr>
        <w:t xml:space="preserve"> </w:t>
      </w:r>
      <w:r w:rsidRPr="00222A30">
        <w:rPr>
          <w:rFonts w:asciiTheme="minorHAnsi" w:hAnsiTheme="minorHAnsi" w:cstheme="minorHAnsi"/>
          <w:b/>
          <w:spacing w:val="-2"/>
          <w:sz w:val="24"/>
          <w:szCs w:val="24"/>
        </w:rPr>
        <w:t>1.9</w:t>
      </w:r>
      <w:r w:rsidR="008049C4">
        <w:rPr>
          <w:rFonts w:asciiTheme="minorHAnsi" w:hAnsiTheme="minorHAnsi" w:cstheme="minorHAnsi"/>
          <w:b/>
          <w:spacing w:val="-2"/>
          <w:sz w:val="24"/>
          <w:szCs w:val="24"/>
        </w:rPr>
        <w:t xml:space="preserve"> </w:t>
      </w:r>
      <w:r w:rsidRPr="00222A30">
        <w:rPr>
          <w:rFonts w:asciiTheme="minorHAnsi" w:hAnsiTheme="minorHAnsi" w:cstheme="minorHAnsi"/>
          <w:spacing w:val="-2"/>
          <w:sz w:val="24"/>
          <w:szCs w:val="24"/>
        </w:rPr>
        <w:t xml:space="preserve">of the World Bank’s </w:t>
      </w:r>
      <w:r w:rsidRPr="00222A30">
        <w:rPr>
          <w:rFonts w:asciiTheme="minorHAnsi" w:hAnsiTheme="minorHAnsi" w:cstheme="minorHAnsi"/>
          <w:i/>
          <w:spacing w:val="-2"/>
          <w:sz w:val="24"/>
          <w:szCs w:val="24"/>
        </w:rPr>
        <w:t>Guidelines: Selection and Employment of Consultants  under IBRD Loans by World Bank Borrowers</w:t>
      </w:r>
      <w:r w:rsidRPr="00222A30">
        <w:rPr>
          <w:rFonts w:asciiTheme="minorHAnsi" w:hAnsiTheme="minorHAnsi" w:cstheme="minorHAnsi"/>
          <w:spacing w:val="-2"/>
          <w:sz w:val="24"/>
          <w:szCs w:val="24"/>
        </w:rPr>
        <w:t xml:space="preserve"> (“Consultant Guidelines”</w:t>
      </w:r>
      <w:r w:rsidR="00C01357" w:rsidRPr="00222A30">
        <w:rPr>
          <w:rFonts w:asciiTheme="minorHAnsi" w:hAnsiTheme="minorHAnsi" w:cstheme="minorHAnsi"/>
          <w:spacing w:val="-2"/>
          <w:sz w:val="24"/>
          <w:szCs w:val="24"/>
        </w:rPr>
        <w:t>,</w:t>
      </w:r>
      <w:r w:rsidR="00AC409E">
        <w:rPr>
          <w:rFonts w:asciiTheme="minorHAnsi" w:hAnsiTheme="minorHAnsi" w:cstheme="minorHAnsi"/>
          <w:spacing w:val="-2"/>
          <w:sz w:val="24"/>
          <w:szCs w:val="24"/>
        </w:rPr>
        <w:t xml:space="preserve"> </w:t>
      </w:r>
      <w:hyperlink r:id="rId8" w:history="1">
        <w:r w:rsidR="001049CD" w:rsidRPr="00222A30">
          <w:rPr>
            <w:rStyle w:val="Hyperlink"/>
            <w:rFonts w:asciiTheme="minorHAnsi" w:hAnsiTheme="minorHAnsi" w:cstheme="minorHAnsi"/>
            <w:b/>
            <w:spacing w:val="-2"/>
            <w:sz w:val="24"/>
            <w:szCs w:val="24"/>
          </w:rPr>
          <w:t>https://thedocs.worldbank.org/en/doc/437671459190141620-0290022011/original/ProcurementConsultantHiringGuidelinesEngJan2011.pdf</w:t>
        </w:r>
        <w:r w:rsidR="001049CD" w:rsidRPr="00222A30">
          <w:rPr>
            <w:rStyle w:val="Hyperlink"/>
            <w:rFonts w:asciiTheme="minorHAnsi" w:hAnsiTheme="minorHAnsi" w:cstheme="minorHAnsi"/>
            <w:spacing w:val="-2"/>
            <w:sz w:val="24"/>
            <w:szCs w:val="24"/>
          </w:rPr>
          <w:t>)</w:t>
        </w:r>
      </w:hyperlink>
      <w:r w:rsidRPr="00222A30">
        <w:rPr>
          <w:rFonts w:asciiTheme="minorHAnsi" w:hAnsiTheme="minorHAnsi" w:cstheme="minorHAnsi"/>
          <w:spacing w:val="-2"/>
          <w:sz w:val="24"/>
          <w:szCs w:val="24"/>
        </w:rPr>
        <w:t xml:space="preserve">, setting forth the </w:t>
      </w:r>
      <w:r w:rsidRPr="00383B8F">
        <w:rPr>
          <w:rFonts w:asciiTheme="minorHAnsi" w:hAnsiTheme="minorHAnsi" w:cstheme="minorHAnsi"/>
          <w:spacing w:val="-2"/>
          <w:sz w:val="24"/>
          <w:szCs w:val="24"/>
        </w:rPr>
        <w:t>World Bank’s policy on conflict of interest.</w:t>
      </w:r>
    </w:p>
    <w:p w14:paraId="0F648F15" w14:textId="77777777" w:rsidR="001E6223" w:rsidRPr="00383B8F" w:rsidRDefault="0074332F" w:rsidP="008049C4">
      <w:pPr>
        <w:suppressAutoHyphens/>
        <w:jc w:val="both"/>
        <w:rPr>
          <w:rFonts w:asciiTheme="minorHAnsi" w:hAnsiTheme="minorHAnsi" w:cstheme="minorHAnsi"/>
          <w:spacing w:val="-2"/>
          <w:sz w:val="24"/>
          <w:szCs w:val="24"/>
        </w:rPr>
      </w:pPr>
      <w:r w:rsidRPr="009B6069">
        <w:rPr>
          <w:rFonts w:asciiTheme="minorHAnsi" w:hAnsiTheme="minorHAnsi" w:cstheme="minorHAnsi"/>
          <w:spacing w:val="-2"/>
          <w:sz w:val="24"/>
          <w:szCs w:val="24"/>
          <w:highlight w:val="yellow"/>
        </w:rPr>
        <w:t>Consultants may associate with other firms in the form of a joint venture or a sub consultancy to enhance their qualifications.</w:t>
      </w:r>
    </w:p>
    <w:p w14:paraId="1FD1CC42" w14:textId="77777777" w:rsidR="001E6223" w:rsidRPr="00383B8F" w:rsidRDefault="001E6223" w:rsidP="008049C4">
      <w:pPr>
        <w:suppressAutoHyphens/>
        <w:jc w:val="both"/>
        <w:rPr>
          <w:rFonts w:asciiTheme="minorHAnsi" w:hAnsiTheme="minorHAnsi" w:cstheme="minorHAnsi"/>
          <w:spacing w:val="-2"/>
          <w:sz w:val="24"/>
          <w:szCs w:val="24"/>
        </w:rPr>
      </w:pPr>
    </w:p>
    <w:p w14:paraId="4E95B939" w14:textId="4C5B6EA4" w:rsidR="001E6223" w:rsidRPr="00222A30" w:rsidRDefault="0074332F" w:rsidP="008049C4">
      <w:pPr>
        <w:suppressAutoHyphens/>
        <w:jc w:val="both"/>
        <w:rPr>
          <w:rFonts w:asciiTheme="minorHAnsi" w:hAnsiTheme="minorHAnsi" w:cstheme="minorHAnsi"/>
          <w:spacing w:val="-2"/>
          <w:sz w:val="24"/>
          <w:szCs w:val="24"/>
        </w:rPr>
      </w:pPr>
      <w:r w:rsidRPr="00383B8F">
        <w:rPr>
          <w:rFonts w:asciiTheme="minorHAnsi" w:hAnsiTheme="minorHAnsi" w:cstheme="minorHAnsi"/>
          <w:spacing w:val="-2"/>
          <w:sz w:val="24"/>
          <w:szCs w:val="24"/>
        </w:rPr>
        <w:t>A Consultant will be selected in accordance with the (Q</w:t>
      </w:r>
      <w:r w:rsidR="008F2426" w:rsidRPr="00383B8F">
        <w:rPr>
          <w:rFonts w:asciiTheme="minorHAnsi" w:hAnsiTheme="minorHAnsi" w:cstheme="minorHAnsi"/>
          <w:spacing w:val="-2"/>
          <w:sz w:val="24"/>
          <w:szCs w:val="24"/>
        </w:rPr>
        <w:t>C</w:t>
      </w:r>
      <w:r w:rsidRPr="00383B8F">
        <w:rPr>
          <w:rFonts w:asciiTheme="minorHAnsi" w:hAnsiTheme="minorHAnsi" w:cstheme="minorHAnsi"/>
          <w:spacing w:val="-2"/>
          <w:sz w:val="24"/>
          <w:szCs w:val="24"/>
        </w:rPr>
        <w:t>BS) method set out in the Consultant Guidelines.</w:t>
      </w:r>
    </w:p>
    <w:p w14:paraId="60EF90DA" w14:textId="77777777" w:rsidR="001E6223" w:rsidRPr="00222A30" w:rsidRDefault="001E6223" w:rsidP="008049C4">
      <w:pPr>
        <w:suppressAutoHyphens/>
        <w:jc w:val="both"/>
        <w:rPr>
          <w:rFonts w:asciiTheme="minorHAnsi" w:hAnsiTheme="minorHAnsi" w:cstheme="minorHAnsi"/>
          <w:spacing w:val="-2"/>
          <w:sz w:val="24"/>
          <w:szCs w:val="24"/>
        </w:rPr>
      </w:pPr>
    </w:p>
    <w:p w14:paraId="29DC7C7B" w14:textId="22B2850A" w:rsidR="001E6223" w:rsidRPr="00222A30" w:rsidRDefault="00E1368D" w:rsidP="008049C4">
      <w:pPr>
        <w:suppressAutoHyphens/>
        <w:jc w:val="both"/>
        <w:rPr>
          <w:rFonts w:asciiTheme="minorHAnsi" w:hAnsiTheme="minorHAnsi" w:cstheme="minorHAnsi"/>
          <w:spacing w:val="-2"/>
          <w:sz w:val="24"/>
          <w:szCs w:val="24"/>
        </w:rPr>
      </w:pPr>
      <w:r w:rsidRPr="00222A30">
        <w:rPr>
          <w:rFonts w:asciiTheme="minorHAnsi" w:hAnsiTheme="minorHAnsi" w:cstheme="minorHAnsi"/>
          <w:spacing w:val="-2"/>
          <w:sz w:val="24"/>
          <w:szCs w:val="24"/>
        </w:rPr>
        <w:t xml:space="preserve">Further information can </w:t>
      </w:r>
      <w:r w:rsidR="0074332F" w:rsidRPr="00222A30">
        <w:rPr>
          <w:rFonts w:asciiTheme="minorHAnsi" w:hAnsiTheme="minorHAnsi" w:cstheme="minorHAnsi"/>
          <w:spacing w:val="-2"/>
          <w:sz w:val="24"/>
          <w:szCs w:val="24"/>
        </w:rPr>
        <w:t xml:space="preserve">be obtained at the address below during office hours from </w:t>
      </w:r>
      <w:r w:rsidR="0074332F" w:rsidRPr="00222A30">
        <w:rPr>
          <w:rFonts w:asciiTheme="minorHAnsi" w:hAnsiTheme="minorHAnsi" w:cstheme="minorHAnsi"/>
          <w:b/>
          <w:spacing w:val="-2"/>
          <w:sz w:val="24"/>
          <w:szCs w:val="24"/>
        </w:rPr>
        <w:t>09:00 to 18:00 (Yerevan time).</w:t>
      </w:r>
    </w:p>
    <w:p w14:paraId="38D14AF2" w14:textId="1049DB2A" w:rsidR="003E1079" w:rsidRPr="00222A30" w:rsidRDefault="0074332F" w:rsidP="008049C4">
      <w:pPr>
        <w:suppressAutoHyphens/>
        <w:jc w:val="both"/>
        <w:rPr>
          <w:rFonts w:asciiTheme="minorHAnsi" w:hAnsiTheme="minorHAnsi" w:cstheme="minorHAnsi"/>
          <w:b/>
          <w:spacing w:val="-2"/>
          <w:sz w:val="24"/>
          <w:szCs w:val="24"/>
        </w:rPr>
      </w:pPr>
      <w:r w:rsidRPr="00222A30">
        <w:rPr>
          <w:rFonts w:asciiTheme="minorHAnsi" w:hAnsiTheme="minorHAnsi" w:cstheme="minorHAnsi"/>
          <w:spacing w:val="-2"/>
          <w:sz w:val="24"/>
          <w:szCs w:val="24"/>
        </w:rPr>
        <w:t xml:space="preserve">Expressions of interest must be delivered in a written form to the address below (in person, or by mail, or by e-mail) by </w:t>
      </w:r>
      <w:r w:rsidR="00C050C6">
        <w:rPr>
          <w:rFonts w:asciiTheme="minorHAnsi" w:hAnsiTheme="minorHAnsi" w:cstheme="minorHAnsi"/>
          <w:b/>
          <w:spacing w:val="-2"/>
          <w:sz w:val="24"/>
          <w:szCs w:val="24"/>
        </w:rPr>
        <w:t>July 17</w:t>
      </w:r>
      <w:r w:rsidR="008049C4">
        <w:rPr>
          <w:rFonts w:asciiTheme="minorHAnsi" w:hAnsiTheme="minorHAnsi" w:cstheme="minorHAnsi"/>
          <w:b/>
          <w:spacing w:val="-2"/>
          <w:sz w:val="24"/>
          <w:szCs w:val="24"/>
        </w:rPr>
        <w:t xml:space="preserve">, </w:t>
      </w:r>
      <w:r w:rsidRPr="00222A30">
        <w:rPr>
          <w:rFonts w:asciiTheme="minorHAnsi" w:hAnsiTheme="minorHAnsi" w:cstheme="minorHAnsi"/>
          <w:b/>
          <w:spacing w:val="-2"/>
          <w:sz w:val="24"/>
          <w:szCs w:val="24"/>
        </w:rPr>
        <w:t>202</w:t>
      </w:r>
      <w:r w:rsidR="00C050C6">
        <w:rPr>
          <w:rFonts w:asciiTheme="minorHAnsi" w:hAnsiTheme="minorHAnsi" w:cstheme="minorHAnsi"/>
          <w:b/>
          <w:spacing w:val="-2"/>
          <w:sz w:val="24"/>
          <w:szCs w:val="24"/>
        </w:rPr>
        <w:t>3</w:t>
      </w:r>
      <w:r w:rsidRPr="00222A30">
        <w:rPr>
          <w:rFonts w:asciiTheme="minorHAnsi" w:hAnsiTheme="minorHAnsi" w:cstheme="minorHAnsi"/>
          <w:b/>
          <w:spacing w:val="-2"/>
          <w:sz w:val="24"/>
          <w:szCs w:val="24"/>
        </w:rPr>
        <w:t>, at 18:00 (Yerevan time)</w:t>
      </w:r>
      <w:r w:rsidR="003E1079" w:rsidRPr="00222A30">
        <w:rPr>
          <w:rFonts w:asciiTheme="minorHAnsi" w:hAnsiTheme="minorHAnsi" w:cstheme="minorHAnsi"/>
          <w:b/>
          <w:spacing w:val="-2"/>
          <w:sz w:val="24"/>
          <w:szCs w:val="24"/>
        </w:rPr>
        <w:t xml:space="preserve"> </w:t>
      </w:r>
    </w:p>
    <w:p w14:paraId="42F7272F" w14:textId="77777777" w:rsidR="00EF1F2C" w:rsidRPr="00222A30" w:rsidRDefault="00EF1F2C" w:rsidP="008049C4">
      <w:pPr>
        <w:suppressAutoHyphens/>
        <w:jc w:val="both"/>
        <w:rPr>
          <w:rFonts w:asciiTheme="minorHAnsi" w:hAnsiTheme="minorHAnsi" w:cstheme="minorHAnsi"/>
          <w:iCs/>
          <w:spacing w:val="-2"/>
          <w:sz w:val="24"/>
          <w:szCs w:val="24"/>
        </w:rPr>
      </w:pPr>
    </w:p>
    <w:p w14:paraId="2AC19A78" w14:textId="26B27878" w:rsidR="001E6223" w:rsidRPr="00222A30" w:rsidRDefault="0074332F" w:rsidP="008049C4">
      <w:pPr>
        <w:suppressAutoHyphens/>
        <w:jc w:val="both"/>
        <w:rPr>
          <w:rFonts w:asciiTheme="minorHAnsi" w:hAnsiTheme="minorHAnsi" w:cstheme="minorHAnsi"/>
          <w:iCs/>
          <w:spacing w:val="-2"/>
          <w:sz w:val="24"/>
          <w:szCs w:val="24"/>
        </w:rPr>
      </w:pPr>
      <w:r w:rsidRPr="00222A30">
        <w:rPr>
          <w:rFonts w:asciiTheme="minorHAnsi" w:hAnsiTheme="minorHAnsi" w:cstheme="minorHAnsi"/>
          <w:iCs/>
          <w:spacing w:val="-2"/>
          <w:sz w:val="24"/>
          <w:szCs w:val="24"/>
        </w:rPr>
        <w:t xml:space="preserve">Mr. </w:t>
      </w:r>
      <w:r w:rsidR="00C050C6">
        <w:rPr>
          <w:rFonts w:asciiTheme="minorHAnsi" w:hAnsiTheme="minorHAnsi" w:cstheme="minorHAnsi"/>
          <w:iCs/>
          <w:spacing w:val="-2"/>
          <w:sz w:val="24"/>
          <w:szCs w:val="24"/>
        </w:rPr>
        <w:t>Vigen Ananyan</w:t>
      </w:r>
    </w:p>
    <w:p w14:paraId="604FB500" w14:textId="5262FE1B" w:rsidR="001E6223" w:rsidRPr="00222A30" w:rsidRDefault="0074332F" w:rsidP="008049C4">
      <w:pPr>
        <w:suppressAutoHyphens/>
        <w:jc w:val="both"/>
        <w:rPr>
          <w:rFonts w:asciiTheme="minorHAnsi" w:hAnsiTheme="minorHAnsi" w:cstheme="minorHAnsi"/>
          <w:iCs/>
          <w:spacing w:val="-2"/>
          <w:sz w:val="24"/>
          <w:szCs w:val="24"/>
        </w:rPr>
      </w:pPr>
      <w:r w:rsidRPr="00222A30">
        <w:rPr>
          <w:rFonts w:asciiTheme="minorHAnsi" w:hAnsiTheme="minorHAnsi" w:cstheme="minorHAnsi"/>
          <w:iCs/>
          <w:spacing w:val="-2"/>
          <w:sz w:val="24"/>
          <w:szCs w:val="24"/>
        </w:rPr>
        <w:t>SPAP 2 Project Coordinator</w:t>
      </w:r>
      <w:r w:rsidR="00E1368D" w:rsidRPr="00222A30">
        <w:rPr>
          <w:rFonts w:asciiTheme="minorHAnsi" w:hAnsiTheme="minorHAnsi" w:cstheme="minorHAnsi"/>
          <w:iCs/>
          <w:spacing w:val="-2"/>
          <w:sz w:val="24"/>
          <w:szCs w:val="24"/>
        </w:rPr>
        <w:t xml:space="preserve"> </w:t>
      </w:r>
    </w:p>
    <w:p w14:paraId="6CDF9ECF" w14:textId="77777777" w:rsidR="001E6223" w:rsidRPr="00222A30" w:rsidRDefault="0074332F" w:rsidP="008049C4">
      <w:pPr>
        <w:suppressAutoHyphens/>
        <w:jc w:val="both"/>
        <w:rPr>
          <w:rFonts w:asciiTheme="minorHAnsi" w:hAnsiTheme="minorHAnsi" w:cstheme="minorHAnsi"/>
          <w:sz w:val="24"/>
          <w:szCs w:val="24"/>
        </w:rPr>
      </w:pPr>
      <w:r w:rsidRPr="00222A30">
        <w:rPr>
          <w:rFonts w:asciiTheme="minorHAnsi" w:hAnsiTheme="minorHAnsi" w:cstheme="minorHAnsi"/>
          <w:sz w:val="24"/>
          <w:szCs w:val="24"/>
        </w:rPr>
        <w:t xml:space="preserve">Yerevan 0037, Armenia </w:t>
      </w:r>
    </w:p>
    <w:p w14:paraId="59DC54EC" w14:textId="77777777" w:rsidR="001E6223" w:rsidRPr="00222A30" w:rsidRDefault="0074332F" w:rsidP="008049C4">
      <w:pPr>
        <w:suppressAutoHyphens/>
        <w:jc w:val="both"/>
        <w:rPr>
          <w:rFonts w:asciiTheme="minorHAnsi" w:hAnsiTheme="minorHAnsi" w:cstheme="minorHAnsi"/>
          <w:sz w:val="24"/>
          <w:szCs w:val="24"/>
        </w:rPr>
      </w:pPr>
      <w:r w:rsidRPr="00222A30">
        <w:rPr>
          <w:rFonts w:asciiTheme="minorHAnsi" w:hAnsiTheme="minorHAnsi" w:cstheme="minorHAnsi"/>
          <w:sz w:val="24"/>
          <w:szCs w:val="24"/>
        </w:rPr>
        <w:t>Government house 3</w:t>
      </w:r>
    </w:p>
    <w:p w14:paraId="0987B46C" w14:textId="128AD357" w:rsidR="001E6223" w:rsidRPr="00222A30" w:rsidRDefault="0074332F" w:rsidP="008049C4">
      <w:pPr>
        <w:suppressAutoHyphens/>
        <w:jc w:val="both"/>
        <w:rPr>
          <w:rFonts w:asciiTheme="minorHAnsi" w:hAnsiTheme="minorHAnsi" w:cstheme="minorHAnsi"/>
          <w:iCs/>
          <w:spacing w:val="-2"/>
          <w:sz w:val="24"/>
          <w:szCs w:val="24"/>
        </w:rPr>
      </w:pPr>
      <w:r w:rsidRPr="00222A30">
        <w:rPr>
          <w:rFonts w:asciiTheme="minorHAnsi" w:hAnsiTheme="minorHAnsi" w:cstheme="minorHAnsi"/>
          <w:spacing w:val="-2"/>
          <w:sz w:val="24"/>
          <w:szCs w:val="24"/>
        </w:rPr>
        <w:t>Tel:</w:t>
      </w:r>
      <w:r w:rsidRPr="00222A30">
        <w:rPr>
          <w:rFonts w:asciiTheme="minorHAnsi" w:hAnsiTheme="minorHAnsi" w:cstheme="minorHAnsi"/>
          <w:iCs/>
          <w:spacing w:val="-2"/>
          <w:sz w:val="24"/>
          <w:szCs w:val="24"/>
        </w:rPr>
        <w:t xml:space="preserve"> </w:t>
      </w:r>
      <w:r w:rsidRPr="00222A30">
        <w:rPr>
          <w:rFonts w:asciiTheme="minorHAnsi" w:hAnsiTheme="minorHAnsi" w:cstheme="minorHAnsi"/>
          <w:sz w:val="24"/>
          <w:szCs w:val="24"/>
        </w:rPr>
        <w:t xml:space="preserve">(+374 10) </w:t>
      </w:r>
      <w:r w:rsidR="00C050C6">
        <w:rPr>
          <w:rFonts w:asciiTheme="minorHAnsi" w:hAnsiTheme="minorHAnsi" w:cstheme="minorHAnsi"/>
          <w:sz w:val="24"/>
          <w:szCs w:val="24"/>
        </w:rPr>
        <w:t>54 16 89</w:t>
      </w:r>
      <w:r w:rsidRPr="00222A30">
        <w:rPr>
          <w:rFonts w:asciiTheme="minorHAnsi" w:hAnsiTheme="minorHAnsi" w:cstheme="minorHAnsi"/>
          <w:sz w:val="24"/>
          <w:szCs w:val="24"/>
        </w:rPr>
        <w:t xml:space="preserve"> </w:t>
      </w:r>
    </w:p>
    <w:p w14:paraId="362139D3" w14:textId="77777777" w:rsidR="001E6223" w:rsidRPr="00222A30" w:rsidRDefault="0074332F" w:rsidP="008049C4">
      <w:pPr>
        <w:suppressAutoHyphens/>
        <w:jc w:val="both"/>
        <w:rPr>
          <w:rFonts w:asciiTheme="minorHAnsi" w:hAnsiTheme="minorHAnsi" w:cstheme="minorHAnsi"/>
          <w:spacing w:val="-2"/>
          <w:sz w:val="24"/>
          <w:szCs w:val="24"/>
        </w:rPr>
      </w:pPr>
      <w:r w:rsidRPr="00222A30">
        <w:rPr>
          <w:rFonts w:asciiTheme="minorHAnsi" w:hAnsiTheme="minorHAnsi" w:cstheme="minorHAnsi"/>
          <w:spacing w:val="-2"/>
          <w:sz w:val="24"/>
          <w:szCs w:val="24"/>
        </w:rPr>
        <w:t>E-mail: infospap@mlsa.am</w:t>
      </w:r>
    </w:p>
    <w:sectPr w:rsidR="001E6223" w:rsidRPr="00222A30" w:rsidSect="008A07C7">
      <w:headerReference w:type="default" r:id="rId9"/>
      <w:endnotePr>
        <w:numFmt w:val="decimal"/>
      </w:endnotePr>
      <w:pgSz w:w="12240" w:h="15840"/>
      <w:pgMar w:top="810" w:right="99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69E3" w14:textId="77777777" w:rsidR="00DA7DDA" w:rsidRDefault="00DA7DDA">
      <w:r>
        <w:separator/>
      </w:r>
    </w:p>
  </w:endnote>
  <w:endnote w:type="continuationSeparator" w:id="0">
    <w:p w14:paraId="23A923E0" w14:textId="77777777" w:rsidR="00DA7DDA" w:rsidRDefault="00DA7DDA">
      <w:r>
        <w:rPr>
          <w:sz w:val="24"/>
        </w:rPr>
        <w:t xml:space="preserve"> </w:t>
      </w:r>
    </w:p>
  </w:endnote>
  <w:endnote w:type="continuationNotice" w:id="1">
    <w:p w14:paraId="54C8EB17" w14:textId="77777777" w:rsidR="00DA7DDA" w:rsidRDefault="00DA7D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E8BB4" w14:textId="77777777" w:rsidR="00DA7DDA" w:rsidRDefault="00DA7DDA">
      <w:r>
        <w:rPr>
          <w:sz w:val="24"/>
        </w:rPr>
        <w:separator/>
      </w:r>
    </w:p>
  </w:footnote>
  <w:footnote w:type="continuationSeparator" w:id="0">
    <w:p w14:paraId="1A147636" w14:textId="77777777" w:rsidR="00DA7DDA" w:rsidRDefault="00DA7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BDA3" w14:textId="77777777" w:rsidR="001E6223" w:rsidRDefault="001E6223">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DF7"/>
    <w:multiLevelType w:val="hybridMultilevel"/>
    <w:tmpl w:val="15E8A5FE"/>
    <w:lvl w:ilvl="0" w:tplc="1D12B2C8">
      <w:start w:val="2"/>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44AD"/>
    <w:multiLevelType w:val="multilevel"/>
    <w:tmpl w:val="A8321E4E"/>
    <w:lvl w:ilvl="0">
      <w:start w:val="1"/>
      <w:numFmt w:val="decimal"/>
      <w:lvlText w:val="%1)"/>
      <w:lvlJc w:val="left"/>
      <w:pPr>
        <w:ind w:left="720" w:hanging="360"/>
      </w:pPr>
      <w:rPr>
        <w:color w:val="000000" w:themeColor="text1"/>
        <w:u w:val="none"/>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E27D2"/>
    <w:multiLevelType w:val="hybridMultilevel"/>
    <w:tmpl w:val="A50E889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FB507CF"/>
    <w:multiLevelType w:val="multilevel"/>
    <w:tmpl w:val="76CAA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4117DB"/>
    <w:multiLevelType w:val="hybridMultilevel"/>
    <w:tmpl w:val="0FB63E1C"/>
    <w:lvl w:ilvl="0" w:tplc="87D2EBF4">
      <w:numFmt w:val="bullet"/>
      <w:lvlText w:val="-"/>
      <w:lvlJc w:val="left"/>
      <w:rPr>
        <w:rFonts w:ascii="Calibri" w:eastAsia="Calibri" w:hAnsi="Calibri" w:cstheme="minorBidi"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2DC809AC"/>
    <w:multiLevelType w:val="hybridMultilevel"/>
    <w:tmpl w:val="812AAF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7462F3D"/>
    <w:multiLevelType w:val="multilevel"/>
    <w:tmpl w:val="8C949EC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8B09C3"/>
    <w:multiLevelType w:val="hybridMultilevel"/>
    <w:tmpl w:val="57105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C851D8"/>
    <w:multiLevelType w:val="multilevel"/>
    <w:tmpl w:val="34E6C0EE"/>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F60424"/>
    <w:multiLevelType w:val="hybridMultilevel"/>
    <w:tmpl w:val="A9E8C81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668"/>
    <w:multiLevelType w:val="hybridMultilevel"/>
    <w:tmpl w:val="6FC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3879"/>
    <w:multiLevelType w:val="hybridMultilevel"/>
    <w:tmpl w:val="7CC4D752"/>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F360A8D"/>
    <w:multiLevelType w:val="hybridMultilevel"/>
    <w:tmpl w:val="0A50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33583"/>
    <w:multiLevelType w:val="hybridMultilevel"/>
    <w:tmpl w:val="566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31E44"/>
    <w:multiLevelType w:val="hybridMultilevel"/>
    <w:tmpl w:val="3060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A6527E"/>
    <w:multiLevelType w:val="hybridMultilevel"/>
    <w:tmpl w:val="C3DED6EA"/>
    <w:lvl w:ilvl="0" w:tplc="87D2EBF4">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11"/>
  </w:num>
  <w:num w:numId="5">
    <w:abstractNumId w:val="2"/>
  </w:num>
  <w:num w:numId="6">
    <w:abstractNumId w:val="12"/>
  </w:num>
  <w:num w:numId="7">
    <w:abstractNumId w:val="7"/>
  </w:num>
  <w:num w:numId="8">
    <w:abstractNumId w:val="0"/>
  </w:num>
  <w:num w:numId="9">
    <w:abstractNumId w:val="9"/>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23"/>
    <w:rsid w:val="000A726F"/>
    <w:rsid w:val="000B129E"/>
    <w:rsid w:val="000F71C9"/>
    <w:rsid w:val="001049CD"/>
    <w:rsid w:val="00117165"/>
    <w:rsid w:val="00161203"/>
    <w:rsid w:val="0016124B"/>
    <w:rsid w:val="00167B7C"/>
    <w:rsid w:val="001E6223"/>
    <w:rsid w:val="00222A30"/>
    <w:rsid w:val="0024130B"/>
    <w:rsid w:val="00262B97"/>
    <w:rsid w:val="002B655A"/>
    <w:rsid w:val="002D1EF8"/>
    <w:rsid w:val="002D5A17"/>
    <w:rsid w:val="002E26A5"/>
    <w:rsid w:val="002E27A2"/>
    <w:rsid w:val="002F045B"/>
    <w:rsid w:val="002F2449"/>
    <w:rsid w:val="0030227E"/>
    <w:rsid w:val="003451D4"/>
    <w:rsid w:val="003773A9"/>
    <w:rsid w:val="00383B8F"/>
    <w:rsid w:val="003E1079"/>
    <w:rsid w:val="00401465"/>
    <w:rsid w:val="004623C7"/>
    <w:rsid w:val="004820E8"/>
    <w:rsid w:val="00487D5A"/>
    <w:rsid w:val="004A1CD5"/>
    <w:rsid w:val="004B7B7B"/>
    <w:rsid w:val="005107A4"/>
    <w:rsid w:val="00516A6D"/>
    <w:rsid w:val="0052392E"/>
    <w:rsid w:val="005429DE"/>
    <w:rsid w:val="00580D11"/>
    <w:rsid w:val="005A07DA"/>
    <w:rsid w:val="005E767A"/>
    <w:rsid w:val="006007B1"/>
    <w:rsid w:val="0062473E"/>
    <w:rsid w:val="00626F2C"/>
    <w:rsid w:val="006716C1"/>
    <w:rsid w:val="006855CA"/>
    <w:rsid w:val="00690C48"/>
    <w:rsid w:val="00697685"/>
    <w:rsid w:val="0071589B"/>
    <w:rsid w:val="00717774"/>
    <w:rsid w:val="0072758E"/>
    <w:rsid w:val="0074332F"/>
    <w:rsid w:val="0076005D"/>
    <w:rsid w:val="00777585"/>
    <w:rsid w:val="007B5AAD"/>
    <w:rsid w:val="008049C4"/>
    <w:rsid w:val="008A07C7"/>
    <w:rsid w:val="008B1C52"/>
    <w:rsid w:val="008B4691"/>
    <w:rsid w:val="008C41DD"/>
    <w:rsid w:val="008C48A8"/>
    <w:rsid w:val="008E2E5B"/>
    <w:rsid w:val="008F2426"/>
    <w:rsid w:val="00942E19"/>
    <w:rsid w:val="00983F17"/>
    <w:rsid w:val="009B6069"/>
    <w:rsid w:val="009B7794"/>
    <w:rsid w:val="009C28DF"/>
    <w:rsid w:val="009E1C29"/>
    <w:rsid w:val="00A44091"/>
    <w:rsid w:val="00A75CA5"/>
    <w:rsid w:val="00AA56A8"/>
    <w:rsid w:val="00AC409E"/>
    <w:rsid w:val="00AD1FF6"/>
    <w:rsid w:val="00B17031"/>
    <w:rsid w:val="00B25F53"/>
    <w:rsid w:val="00B32008"/>
    <w:rsid w:val="00B36E43"/>
    <w:rsid w:val="00B46042"/>
    <w:rsid w:val="00B56D05"/>
    <w:rsid w:val="00B606C4"/>
    <w:rsid w:val="00B62D94"/>
    <w:rsid w:val="00B8359D"/>
    <w:rsid w:val="00B96B10"/>
    <w:rsid w:val="00BB064F"/>
    <w:rsid w:val="00BE1872"/>
    <w:rsid w:val="00BE7166"/>
    <w:rsid w:val="00C01357"/>
    <w:rsid w:val="00C050C6"/>
    <w:rsid w:val="00C22701"/>
    <w:rsid w:val="00C31153"/>
    <w:rsid w:val="00C31F41"/>
    <w:rsid w:val="00C40A4A"/>
    <w:rsid w:val="00C92BF0"/>
    <w:rsid w:val="00C97D13"/>
    <w:rsid w:val="00CC792A"/>
    <w:rsid w:val="00CD748C"/>
    <w:rsid w:val="00CF4093"/>
    <w:rsid w:val="00D1180A"/>
    <w:rsid w:val="00D14557"/>
    <w:rsid w:val="00D45349"/>
    <w:rsid w:val="00D578AB"/>
    <w:rsid w:val="00D87A41"/>
    <w:rsid w:val="00DA7DDA"/>
    <w:rsid w:val="00DC02BC"/>
    <w:rsid w:val="00DF31D6"/>
    <w:rsid w:val="00E04EF7"/>
    <w:rsid w:val="00E06567"/>
    <w:rsid w:val="00E1368D"/>
    <w:rsid w:val="00E76CCE"/>
    <w:rsid w:val="00EB31E8"/>
    <w:rsid w:val="00EB7E1D"/>
    <w:rsid w:val="00EC353E"/>
    <w:rsid w:val="00EF1F2C"/>
    <w:rsid w:val="00EF36B8"/>
    <w:rsid w:val="00F16AAE"/>
    <w:rsid w:val="00F84919"/>
    <w:rsid w:val="00FA3D2B"/>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420D5"/>
  <w15:docId w15:val="{C6EC8550-F80F-48B9-8D47-B080D28F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semiHidden/>
    <w:pPr>
      <w:tabs>
        <w:tab w:val="left" w:pos="360"/>
        <w:tab w:val="right" w:pos="9000"/>
      </w:tabs>
      <w:suppressAutoHyphens/>
    </w:pPr>
  </w:style>
  <w:style w:type="character" w:styleId="FootnoteReference">
    <w:name w:val="footnote reference"/>
    <w:basedOn w:val="DefaultParagraphFont"/>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semiHidden/>
    <w:pPr>
      <w:tabs>
        <w:tab w:val="left" w:pos="360"/>
        <w:tab w:val="left" w:pos="7560"/>
        <w:tab w:val="left" w:pos="8280"/>
        <w:tab w:val="left" w:pos="9000"/>
      </w:tabs>
      <w:suppressAutoHyphens/>
    </w:pPr>
  </w:style>
  <w:style w:type="paragraph" w:styleId="NormalIndent">
    <w:name w:val="Normal Indent"/>
    <w:basedOn w:val="Normal"/>
    <w:semiHidden/>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basedOn w:val="DefaultParagraphFont"/>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suppressAutoHyphens/>
    </w:pPr>
    <w:rPr>
      <w:spacing w:val="-2"/>
      <w:sz w:val="24"/>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G Times" w:hAnsi="CG Times"/>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Liste 1"/>
    <w:basedOn w:val="Normal"/>
    <w:link w:val="ListParagraphChar"/>
    <w:uiPriority w:val="34"/>
    <w:qFormat/>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qFormat/>
    <w:locked/>
    <w:rPr>
      <w:rFonts w:ascii="CG Times" w:hAnsi="CG Times"/>
      <w:sz w:val="22"/>
    </w:rPr>
  </w:style>
  <w:style w:type="paragraph" w:styleId="Revision">
    <w:name w:val="Revision"/>
    <w:hidden/>
    <w:uiPriority w:val="99"/>
    <w:semiHidden/>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6328">
      <w:bodyDiv w:val="1"/>
      <w:marLeft w:val="0"/>
      <w:marRight w:val="0"/>
      <w:marTop w:val="0"/>
      <w:marBottom w:val="0"/>
      <w:divBdr>
        <w:top w:val="none" w:sz="0" w:space="0" w:color="auto"/>
        <w:left w:val="none" w:sz="0" w:space="0" w:color="auto"/>
        <w:bottom w:val="none" w:sz="0" w:space="0" w:color="auto"/>
        <w:right w:val="none" w:sz="0" w:space="0" w:color="auto"/>
      </w:divBdr>
    </w:div>
    <w:div w:id="14452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ocs.worldbank.org/en/doc/437671459190141620-0290022011/original/ProcurementConsultantHiringGuidelinesEngJan201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AA9D-A4F9-4DB6-9190-43D74BF2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5621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Armine Azaryan</cp:lastModifiedBy>
  <cp:revision>13</cp:revision>
  <cp:lastPrinted>2022-02-09T15:47:00Z</cp:lastPrinted>
  <dcterms:created xsi:type="dcterms:W3CDTF">2022-10-25T09:16:00Z</dcterms:created>
  <dcterms:modified xsi:type="dcterms:W3CDTF">2023-07-03T12:38:00Z</dcterms:modified>
</cp:coreProperties>
</file>